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02C9B1">
      <w:pPr>
        <w:jc w:val="center"/>
        <w:rPr>
          <w:rFonts w:hint="eastAsia" w:ascii="宋体" w:hAnsi="宋体" w:eastAsia="宋体"/>
          <w:lang w:eastAsia="zh-CN"/>
        </w:rPr>
      </w:pPr>
    </w:p>
    <w:p w14:paraId="2D48BE30">
      <w:pPr>
        <w:jc w:val="center"/>
        <w:rPr>
          <w:rFonts w:hint="eastAsia" w:ascii="宋体" w:hAnsi="宋体"/>
        </w:rPr>
      </w:pPr>
    </w:p>
    <w:p w14:paraId="62827D8D">
      <w:pPr>
        <w:jc w:val="center"/>
        <w:rPr>
          <w:rFonts w:hint="eastAsia" w:ascii="宋体" w:hAnsi="宋体"/>
        </w:rPr>
      </w:pPr>
    </w:p>
    <w:p w14:paraId="10DD8623">
      <w:pPr>
        <w:jc w:val="center"/>
        <w:outlineLvl w:val="0"/>
        <w:rPr>
          <w:rFonts w:hint="eastAsia" w:ascii="黑体" w:hAnsi="黑体" w:eastAsia="黑体" w:cs="黑体"/>
          <w:sz w:val="80"/>
          <w:szCs w:val="80"/>
        </w:rPr>
      </w:pPr>
      <w:r>
        <w:rPr>
          <w:rFonts w:hint="eastAsia" w:ascii="黑体" w:hAnsi="黑体" w:eastAsia="黑体" w:cs="黑体"/>
          <w:sz w:val="80"/>
          <w:szCs w:val="80"/>
        </w:rPr>
        <w:t>重庆轻工职业学院</w:t>
      </w:r>
    </w:p>
    <w:p w14:paraId="0F4F9066">
      <w:pPr>
        <w:jc w:val="center"/>
        <w:outlineLvl w:val="0"/>
        <w:rPr>
          <w:rFonts w:hint="eastAsia" w:ascii="黑体" w:hAnsi="黑体" w:eastAsia="黑体" w:cs="黑体"/>
          <w:sz w:val="80"/>
          <w:szCs w:val="80"/>
        </w:rPr>
      </w:pPr>
      <w:r>
        <w:rPr>
          <w:rFonts w:hint="eastAsia" w:ascii="黑体" w:hAnsi="黑体" w:eastAsia="黑体" w:cs="黑体"/>
          <w:sz w:val="80"/>
          <w:szCs w:val="80"/>
          <w:lang w:eastAsia="zh-CN"/>
        </w:rPr>
        <w:t>邀请招标</w:t>
      </w:r>
      <w:r>
        <w:rPr>
          <w:rFonts w:hint="eastAsia" w:ascii="黑体" w:hAnsi="黑体" w:eastAsia="黑体" w:cs="黑体"/>
          <w:sz w:val="80"/>
          <w:szCs w:val="80"/>
        </w:rPr>
        <w:t>文件</w:t>
      </w:r>
    </w:p>
    <w:p w14:paraId="5934E812">
      <w:pPr>
        <w:spacing w:line="700" w:lineRule="exact"/>
        <w:jc w:val="center"/>
        <w:rPr>
          <w:rFonts w:hint="eastAsia" w:ascii="黑体" w:eastAsia="黑体"/>
          <w:sz w:val="32"/>
        </w:rPr>
      </w:pPr>
    </w:p>
    <w:p w14:paraId="5C96FC5E">
      <w:pPr>
        <w:spacing w:line="700" w:lineRule="exact"/>
        <w:jc w:val="center"/>
        <w:rPr>
          <w:rFonts w:hint="eastAsia" w:ascii="黑体" w:eastAsia="黑体"/>
          <w:sz w:val="32"/>
        </w:rPr>
      </w:pPr>
    </w:p>
    <w:p w14:paraId="746118BB">
      <w:pPr>
        <w:spacing w:line="700" w:lineRule="exact"/>
        <w:jc w:val="center"/>
        <w:rPr>
          <w:rFonts w:hint="eastAsia" w:ascii="黑体" w:eastAsia="黑体"/>
          <w:sz w:val="32"/>
        </w:rPr>
      </w:pPr>
    </w:p>
    <w:p w14:paraId="0DAD5328">
      <w:pPr>
        <w:spacing w:line="700" w:lineRule="exact"/>
        <w:jc w:val="center"/>
        <w:rPr>
          <w:rFonts w:hint="eastAsia" w:ascii="黑体" w:eastAsia="黑体"/>
          <w:sz w:val="32"/>
        </w:rPr>
      </w:pPr>
    </w:p>
    <w:p w14:paraId="7F0461C8">
      <w:pPr>
        <w:spacing w:line="700" w:lineRule="exact"/>
        <w:jc w:val="center"/>
        <w:rPr>
          <w:rFonts w:ascii="方正小标宋_GBK" w:hAnsi="宋体" w:eastAsia="方正小标宋_GBK"/>
          <w:sz w:val="36"/>
          <w:szCs w:val="30"/>
        </w:rPr>
      </w:pPr>
    </w:p>
    <w:p w14:paraId="3D758B0F">
      <w:pPr>
        <w:spacing w:line="700" w:lineRule="exact"/>
        <w:jc w:val="center"/>
        <w:rPr>
          <w:rFonts w:hint="eastAsia" w:asciiTheme="minorEastAsia" w:hAnsiTheme="minorEastAsia" w:eastAsiaTheme="minorEastAsia" w:cstheme="minorEastAsia"/>
          <w:b/>
          <w:bCs/>
          <w:sz w:val="36"/>
          <w:szCs w:val="30"/>
          <w:lang w:val="en-US" w:eastAsia="zh-CN"/>
        </w:rPr>
      </w:pPr>
      <w:r>
        <w:rPr>
          <w:rFonts w:hint="eastAsia" w:asciiTheme="minorEastAsia" w:hAnsiTheme="minorEastAsia" w:eastAsiaTheme="minorEastAsia" w:cstheme="minorEastAsia"/>
          <w:b/>
          <w:bCs/>
          <w:sz w:val="36"/>
          <w:szCs w:val="30"/>
          <w:lang w:eastAsia="zh-CN"/>
        </w:rPr>
        <w:t>项目名称：</w:t>
      </w:r>
      <w:r>
        <w:rPr>
          <w:rFonts w:hint="eastAsia" w:asciiTheme="minorEastAsia" w:hAnsiTheme="minorEastAsia" w:eastAsiaTheme="minorEastAsia" w:cstheme="minorEastAsia"/>
          <w:b/>
          <w:bCs/>
          <w:sz w:val="36"/>
          <w:szCs w:val="30"/>
          <w:lang w:val="en-US" w:eastAsia="zh-CN"/>
        </w:rPr>
        <w:t>璧山校区垃圾清运服务项目</w:t>
      </w:r>
    </w:p>
    <w:p w14:paraId="07F08832">
      <w:pPr>
        <w:spacing w:line="700" w:lineRule="exact"/>
        <w:jc w:val="center"/>
        <w:rPr>
          <w:rFonts w:hint="default" w:asciiTheme="minorEastAsia" w:hAnsiTheme="minorEastAsia" w:eastAsiaTheme="minorEastAsia" w:cstheme="minorEastAsia"/>
          <w:b/>
          <w:bCs/>
          <w:sz w:val="36"/>
          <w:szCs w:val="30"/>
          <w:highlight w:val="yellow"/>
          <w:lang w:val="en-US" w:eastAsia="zh-CN"/>
        </w:rPr>
      </w:pPr>
      <w:r>
        <w:rPr>
          <w:rFonts w:hint="eastAsia" w:asciiTheme="minorEastAsia" w:hAnsiTheme="minorEastAsia" w:eastAsiaTheme="minorEastAsia" w:cstheme="minorEastAsia"/>
          <w:b/>
          <w:bCs/>
          <w:sz w:val="36"/>
          <w:szCs w:val="30"/>
          <w:highlight w:val="yellow"/>
          <w:lang w:eastAsia="zh-CN"/>
        </w:rPr>
        <w:t>项目编号：</w:t>
      </w:r>
      <w:r>
        <w:rPr>
          <w:rFonts w:hint="eastAsia" w:asciiTheme="minorEastAsia" w:hAnsiTheme="minorEastAsia" w:eastAsiaTheme="minorEastAsia" w:cstheme="minorEastAsia"/>
          <w:b/>
          <w:bCs/>
          <w:sz w:val="36"/>
          <w:szCs w:val="30"/>
          <w:highlight w:val="yellow"/>
          <w:lang w:val="en-US" w:eastAsia="zh-CN"/>
        </w:rPr>
        <w:t>2025026</w:t>
      </w:r>
    </w:p>
    <w:p w14:paraId="46886166">
      <w:pPr>
        <w:spacing w:line="700" w:lineRule="exact"/>
        <w:ind w:firstLine="1751" w:firstLineChars="486"/>
        <w:jc w:val="center"/>
        <w:rPr>
          <w:rFonts w:hint="eastAsia" w:ascii="华文中宋" w:hAnsi="华文中宋" w:eastAsia="华文中宋" w:cs="华文中宋"/>
          <w:b/>
          <w:bCs/>
          <w:sz w:val="36"/>
          <w:szCs w:val="30"/>
        </w:rPr>
      </w:pPr>
    </w:p>
    <w:p w14:paraId="7252B194">
      <w:pPr>
        <w:spacing w:line="700" w:lineRule="exact"/>
        <w:jc w:val="center"/>
        <w:rPr>
          <w:rFonts w:hint="eastAsia" w:ascii="华文中宋" w:hAnsi="华文中宋" w:eastAsia="华文中宋" w:cs="华文中宋"/>
          <w:b/>
          <w:bCs/>
          <w:sz w:val="30"/>
          <w:szCs w:val="30"/>
        </w:rPr>
      </w:pPr>
    </w:p>
    <w:p w14:paraId="3E77441D">
      <w:pPr>
        <w:spacing w:line="700" w:lineRule="exact"/>
        <w:jc w:val="center"/>
        <w:rPr>
          <w:rFonts w:hint="eastAsia" w:ascii="华文中宋" w:hAnsi="华文中宋" w:eastAsia="华文中宋" w:cs="华文中宋"/>
          <w:b/>
          <w:bCs/>
          <w:sz w:val="30"/>
          <w:szCs w:val="30"/>
        </w:rPr>
      </w:pPr>
    </w:p>
    <w:p w14:paraId="41267528">
      <w:pPr>
        <w:spacing w:line="700" w:lineRule="exact"/>
        <w:jc w:val="center"/>
        <w:rPr>
          <w:rFonts w:hint="eastAsia" w:ascii="华文中宋" w:hAnsi="华文中宋" w:eastAsia="华文中宋" w:cs="华文中宋"/>
          <w:b/>
          <w:bCs/>
          <w:sz w:val="30"/>
          <w:szCs w:val="30"/>
        </w:rPr>
      </w:pPr>
    </w:p>
    <w:p w14:paraId="790DFEE0">
      <w:pPr>
        <w:spacing w:line="700" w:lineRule="exact"/>
        <w:jc w:val="center"/>
        <w:rPr>
          <w:rFonts w:hint="eastAsia" w:ascii="华文中宋" w:hAnsi="华文中宋" w:eastAsia="华文中宋" w:cs="华文中宋"/>
          <w:b/>
          <w:bCs/>
          <w:sz w:val="30"/>
          <w:szCs w:val="30"/>
        </w:rPr>
      </w:pPr>
    </w:p>
    <w:p w14:paraId="55035445">
      <w:pPr>
        <w:spacing w:line="70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采购人：重庆轻工职业学院</w:t>
      </w:r>
    </w:p>
    <w:p w14:paraId="62EF27D0">
      <w:pPr>
        <w:spacing w:line="70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202</w:t>
      </w:r>
      <w:r>
        <w:rPr>
          <w:rFonts w:hint="eastAsia" w:asciiTheme="minorEastAsia" w:hAnsiTheme="minorEastAsia" w:eastAsiaTheme="minorEastAsia" w:cstheme="minorEastAsia"/>
          <w:b/>
          <w:bCs/>
          <w:sz w:val="36"/>
          <w:szCs w:val="36"/>
          <w:lang w:val="en-US" w:eastAsia="zh-CN"/>
        </w:rPr>
        <w:t>5</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9</w:t>
      </w:r>
      <w:r>
        <w:rPr>
          <w:rFonts w:hint="eastAsia" w:asciiTheme="minorEastAsia" w:hAnsiTheme="minorEastAsia" w:eastAsiaTheme="minorEastAsia" w:cstheme="minorEastAsia"/>
          <w:b/>
          <w:bCs/>
          <w:sz w:val="36"/>
          <w:szCs w:val="36"/>
        </w:rPr>
        <w:t>月</w:t>
      </w:r>
    </w:p>
    <w:p w14:paraId="16B63B16">
      <w:pPr>
        <w:spacing w:line="480" w:lineRule="exact"/>
        <w:jc w:val="center"/>
        <w:outlineLvl w:val="0"/>
        <w:rPr>
          <w:rFonts w:hint="eastAsia" w:ascii="方正黑体_GBK" w:eastAsia="方正黑体_GBK"/>
          <w:sz w:val="44"/>
          <w:szCs w:val="28"/>
        </w:rPr>
      </w:pPr>
    </w:p>
    <w:p w14:paraId="7A64DE2A">
      <w:pPr>
        <w:pStyle w:val="3"/>
        <w:spacing w:line="360" w:lineRule="auto"/>
        <w:jc w:val="center"/>
        <w:rPr>
          <w:rFonts w:hint="eastAsia" w:asciiTheme="majorEastAsia" w:hAnsiTheme="majorEastAsia" w:eastAsiaTheme="majorEastAsia" w:cstheme="majorEastAsia"/>
          <w:b/>
          <w:bCs/>
          <w:sz w:val="36"/>
          <w:szCs w:val="36"/>
        </w:rPr>
      </w:pPr>
      <w:bookmarkStart w:id="0" w:name="_Toc21026"/>
      <w:bookmarkStart w:id="1" w:name="_Toc11641050"/>
      <w:bookmarkStart w:id="2" w:name="_Toc12789052"/>
      <w:r>
        <w:rPr>
          <w:rFonts w:hint="eastAsia" w:asciiTheme="majorEastAsia" w:hAnsiTheme="majorEastAsia" w:eastAsiaTheme="majorEastAsia" w:cstheme="majorEastAsia"/>
          <w:b/>
          <w:bCs/>
          <w:sz w:val="36"/>
          <w:szCs w:val="36"/>
        </w:rPr>
        <w:t>采购邀请书</w:t>
      </w:r>
      <w:bookmarkEnd w:id="0"/>
      <w:bookmarkEnd w:id="1"/>
      <w:bookmarkEnd w:id="2"/>
    </w:p>
    <w:p w14:paraId="6001AF7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重庆轻工职业学院</w:t>
      </w:r>
      <w:r>
        <w:rPr>
          <w:rFonts w:hint="eastAsia" w:ascii="方正仿宋_GBK" w:hAnsi="宋体" w:eastAsia="方正仿宋_GBK"/>
          <w:sz w:val="24"/>
          <w:szCs w:val="24"/>
          <w:lang w:eastAsia="zh-CN"/>
        </w:rPr>
        <w:t>璧山校区垃圾清运服务项目</w:t>
      </w:r>
      <w:r>
        <w:rPr>
          <w:rFonts w:hint="eastAsia" w:ascii="方正仿宋_GBK" w:hAnsi="宋体" w:eastAsia="方正仿宋_GBK"/>
          <w:sz w:val="24"/>
          <w:szCs w:val="24"/>
        </w:rPr>
        <w:t>已具备招标条件</w:t>
      </w:r>
      <w:r>
        <w:rPr>
          <w:rFonts w:hint="eastAsia" w:ascii="方正仿宋_GBK" w:hAnsi="宋体" w:eastAsia="方正仿宋_GBK"/>
          <w:sz w:val="24"/>
          <w:szCs w:val="24"/>
          <w:lang w:eastAsia="zh-CN"/>
        </w:rPr>
        <w:t>，</w:t>
      </w:r>
      <w:r>
        <w:rPr>
          <w:rFonts w:hint="eastAsia" w:ascii="方正仿宋_GBK" w:eastAsia="方正仿宋_GBK"/>
          <w:bCs/>
          <w:sz w:val="24"/>
          <w:szCs w:val="24"/>
        </w:rPr>
        <w:t>欢迎有资格的供应商前来</w:t>
      </w:r>
      <w:r>
        <w:rPr>
          <w:rFonts w:hint="eastAsia" w:ascii="方正仿宋_GBK" w:eastAsia="方正仿宋_GBK"/>
          <w:bCs/>
          <w:sz w:val="24"/>
          <w:szCs w:val="24"/>
          <w:lang w:eastAsia="zh-CN"/>
        </w:rPr>
        <w:t>参与竞标</w:t>
      </w:r>
      <w:r>
        <w:rPr>
          <w:rFonts w:hint="eastAsia" w:ascii="方正仿宋_GBK" w:eastAsia="方正仿宋_GBK"/>
          <w:bCs/>
          <w:sz w:val="24"/>
          <w:szCs w:val="24"/>
        </w:rPr>
        <w:t>。</w:t>
      </w:r>
    </w:p>
    <w:p w14:paraId="4EEF9876">
      <w:pPr>
        <w:pStyle w:val="4"/>
        <w:numPr>
          <w:ilvl w:val="0"/>
          <w:numId w:val="13"/>
        </w:numPr>
        <w:spacing w:before="0" w:after="0" w:line="400" w:lineRule="exact"/>
        <w:rPr>
          <w:rFonts w:hint="eastAsia" w:ascii="方正仿宋_GBK" w:eastAsia="方正仿宋_GBK"/>
          <w:sz w:val="24"/>
          <w:szCs w:val="24"/>
        </w:rPr>
      </w:pPr>
      <w:bookmarkStart w:id="3" w:name="_Toc313893526"/>
      <w:bookmarkStart w:id="4" w:name="_Toc317775175"/>
      <w:bookmarkStart w:id="5" w:name="_Toc32083"/>
      <w:r>
        <w:rPr>
          <w:rFonts w:hint="eastAsia" w:ascii="方正仿宋_GBK" w:hAnsi="宋体" w:eastAsia="方正仿宋_GBK"/>
          <w:sz w:val="24"/>
          <w:szCs w:val="24"/>
          <w:lang w:eastAsia="zh-CN"/>
        </w:rPr>
        <w:t>邀请招标</w:t>
      </w:r>
      <w:r>
        <w:rPr>
          <w:rFonts w:hint="eastAsia" w:ascii="方正仿宋_GBK" w:eastAsia="方正仿宋_GBK"/>
          <w:sz w:val="24"/>
          <w:szCs w:val="24"/>
        </w:rPr>
        <w:t>内容</w:t>
      </w:r>
      <w:bookmarkEnd w:id="3"/>
      <w:bookmarkEnd w:id="4"/>
      <w:bookmarkEnd w:id="5"/>
    </w:p>
    <w:tbl>
      <w:tblPr>
        <w:tblStyle w:val="57"/>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754"/>
        <w:gridCol w:w="2258"/>
        <w:gridCol w:w="2258"/>
        <w:gridCol w:w="1500"/>
      </w:tblGrid>
      <w:tr w14:paraId="3170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9" w:type="pct"/>
            <w:tcBorders>
              <w:top w:val="single" w:color="auto" w:sz="4" w:space="0"/>
              <w:left w:val="single" w:color="auto" w:sz="4" w:space="0"/>
              <w:right w:val="single" w:color="auto" w:sz="4" w:space="0"/>
            </w:tcBorders>
            <w:noWrap w:val="0"/>
            <w:vAlign w:val="center"/>
          </w:tcPr>
          <w:p w14:paraId="33259E4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b/>
                <w:bCs/>
                <w:sz w:val="24"/>
                <w:szCs w:val="24"/>
                <w:lang w:val="en-US" w:eastAsia="zh-CN"/>
              </w:rPr>
            </w:pPr>
            <w:bookmarkStart w:id="6" w:name="_Toc31917"/>
            <w:bookmarkStart w:id="7" w:name="_Toc373860293"/>
            <w:bookmarkStart w:id="8" w:name="_Toc317775178"/>
            <w:r>
              <w:rPr>
                <w:rFonts w:hint="eastAsia" w:ascii="方正仿宋_GBK" w:hAnsi="宋体" w:eastAsia="方正仿宋_GBK" w:cs="Times New Roman"/>
                <w:b/>
                <w:bCs/>
                <w:sz w:val="24"/>
                <w:szCs w:val="24"/>
                <w:lang w:val="en-US" w:eastAsia="zh-CN"/>
              </w:rPr>
              <w:t>序号</w:t>
            </w:r>
          </w:p>
        </w:tc>
        <w:tc>
          <w:tcPr>
            <w:tcW w:w="1359" w:type="pct"/>
            <w:tcBorders>
              <w:top w:val="single" w:color="auto" w:sz="4" w:space="0"/>
              <w:left w:val="single" w:color="auto" w:sz="4" w:space="0"/>
              <w:right w:val="single" w:color="auto" w:sz="4" w:space="0"/>
            </w:tcBorders>
            <w:noWrap w:val="0"/>
            <w:vAlign w:val="center"/>
          </w:tcPr>
          <w:p w14:paraId="301953D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b/>
                <w:bCs/>
                <w:sz w:val="24"/>
                <w:szCs w:val="24"/>
              </w:rPr>
            </w:pPr>
            <w:r>
              <w:rPr>
                <w:rFonts w:hint="eastAsia" w:ascii="方正仿宋_GBK" w:hAnsi="宋体" w:eastAsia="方正仿宋_GBK" w:cs="Times New Roman"/>
                <w:b/>
                <w:bCs/>
                <w:sz w:val="24"/>
                <w:szCs w:val="24"/>
              </w:rPr>
              <w:t>项目名称</w:t>
            </w:r>
          </w:p>
        </w:tc>
        <w:tc>
          <w:tcPr>
            <w:tcW w:w="1114" w:type="pct"/>
            <w:tcBorders>
              <w:top w:val="single" w:color="auto" w:sz="4" w:space="0"/>
              <w:left w:val="single" w:color="auto" w:sz="4" w:space="0"/>
              <w:right w:val="single" w:color="auto" w:sz="4" w:space="0"/>
            </w:tcBorders>
            <w:noWrap w:val="0"/>
            <w:vAlign w:val="center"/>
          </w:tcPr>
          <w:p w14:paraId="297FC77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hAnsi="宋体" w:eastAsia="方正仿宋_GBK" w:cs="Times New Roman"/>
                <w:b/>
                <w:bCs/>
                <w:sz w:val="24"/>
                <w:szCs w:val="24"/>
                <w:lang w:val="en-US" w:eastAsia="zh-CN"/>
              </w:rPr>
            </w:pPr>
            <w:r>
              <w:rPr>
                <w:rFonts w:hint="eastAsia" w:ascii="方正仿宋_GBK" w:hAnsi="宋体" w:eastAsia="方正仿宋_GBK" w:cs="Times New Roman"/>
                <w:b/>
                <w:bCs/>
                <w:sz w:val="24"/>
                <w:szCs w:val="24"/>
                <w:lang w:val="en-US" w:eastAsia="zh-CN"/>
              </w:rPr>
              <w:t>服务期限</w:t>
            </w:r>
          </w:p>
        </w:tc>
        <w:tc>
          <w:tcPr>
            <w:tcW w:w="1114" w:type="pct"/>
            <w:tcBorders>
              <w:top w:val="single" w:color="auto" w:sz="4" w:space="0"/>
              <w:left w:val="single" w:color="auto" w:sz="4" w:space="0"/>
              <w:right w:val="single" w:color="auto" w:sz="4" w:space="0"/>
            </w:tcBorders>
            <w:noWrap w:val="0"/>
            <w:vAlign w:val="center"/>
          </w:tcPr>
          <w:p w14:paraId="07172DD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b/>
                <w:bCs/>
                <w:sz w:val="24"/>
                <w:szCs w:val="24"/>
              </w:rPr>
            </w:pPr>
            <w:r>
              <w:rPr>
                <w:rFonts w:hint="eastAsia" w:ascii="方正仿宋_GBK" w:hAnsi="宋体" w:eastAsia="方正仿宋_GBK" w:cs="Times New Roman"/>
                <w:b/>
                <w:bCs/>
                <w:sz w:val="24"/>
                <w:szCs w:val="24"/>
              </w:rPr>
              <w:t>成交供应商数量（名）</w:t>
            </w:r>
          </w:p>
        </w:tc>
        <w:tc>
          <w:tcPr>
            <w:tcW w:w="740" w:type="pct"/>
            <w:tcBorders>
              <w:top w:val="single" w:color="auto" w:sz="4" w:space="0"/>
              <w:left w:val="single" w:color="auto" w:sz="4" w:space="0"/>
              <w:right w:val="single" w:color="auto" w:sz="4" w:space="0"/>
            </w:tcBorders>
            <w:noWrap w:val="0"/>
            <w:vAlign w:val="center"/>
          </w:tcPr>
          <w:p w14:paraId="4E7A333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b/>
                <w:bCs/>
                <w:sz w:val="24"/>
                <w:szCs w:val="24"/>
                <w:lang w:val="en-US" w:eastAsia="zh-CN"/>
              </w:rPr>
            </w:pPr>
            <w:r>
              <w:rPr>
                <w:rFonts w:hint="eastAsia" w:ascii="方正仿宋_GBK" w:hAnsi="宋体" w:eastAsia="方正仿宋_GBK" w:cs="Times New Roman"/>
                <w:b/>
                <w:bCs/>
                <w:sz w:val="24"/>
                <w:szCs w:val="24"/>
                <w:lang w:val="en-US" w:eastAsia="zh-CN"/>
              </w:rPr>
              <w:t>投标</w:t>
            </w:r>
            <w:r>
              <w:rPr>
                <w:rFonts w:hint="eastAsia" w:ascii="方正仿宋_GBK" w:hAnsi="宋体" w:eastAsia="方正仿宋_GBK" w:cs="Times New Roman"/>
                <w:b/>
                <w:bCs/>
                <w:sz w:val="24"/>
                <w:szCs w:val="24"/>
                <w:lang w:eastAsia="zh-CN"/>
              </w:rPr>
              <w:t>保证金</w:t>
            </w:r>
          </w:p>
        </w:tc>
      </w:tr>
      <w:tr w14:paraId="71BC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669" w:type="pct"/>
            <w:tcBorders>
              <w:top w:val="single" w:color="auto" w:sz="4" w:space="0"/>
              <w:left w:val="single" w:color="auto" w:sz="4" w:space="0"/>
              <w:right w:val="single" w:color="auto" w:sz="4" w:space="0"/>
            </w:tcBorders>
            <w:noWrap w:val="0"/>
            <w:vAlign w:val="center"/>
          </w:tcPr>
          <w:p w14:paraId="1652838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sz w:val="24"/>
                <w:szCs w:val="24"/>
                <w:lang w:val="en-US" w:eastAsia="zh-CN"/>
              </w:rPr>
            </w:pPr>
            <w:bookmarkStart w:id="9" w:name="_Hlk344477914"/>
            <w:r>
              <w:rPr>
                <w:rFonts w:hint="eastAsia" w:ascii="方正仿宋_GBK" w:hAnsi="宋体" w:eastAsia="方正仿宋_GBK" w:cs="Times New Roman"/>
                <w:sz w:val="24"/>
                <w:szCs w:val="24"/>
                <w:lang w:val="en-US" w:eastAsia="zh-CN"/>
              </w:rPr>
              <w:t>1</w:t>
            </w:r>
          </w:p>
        </w:tc>
        <w:tc>
          <w:tcPr>
            <w:tcW w:w="1359" w:type="pct"/>
            <w:tcBorders>
              <w:top w:val="single" w:color="auto" w:sz="4" w:space="0"/>
              <w:left w:val="single" w:color="auto" w:sz="4" w:space="0"/>
              <w:right w:val="single" w:color="auto" w:sz="4" w:space="0"/>
            </w:tcBorders>
            <w:noWrap w:val="0"/>
            <w:vAlign w:val="center"/>
          </w:tcPr>
          <w:p w14:paraId="3BDECC3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重庆轻工职业学院</w:t>
            </w:r>
            <w:r>
              <w:rPr>
                <w:rFonts w:hint="eastAsia" w:ascii="方正仿宋_GBK" w:hAnsi="宋体" w:eastAsia="方正仿宋_GBK" w:cs="Times New Roman"/>
                <w:sz w:val="24"/>
                <w:szCs w:val="24"/>
                <w:lang w:eastAsia="zh-CN"/>
              </w:rPr>
              <w:t>璧山校区垃圾清运服务项目</w:t>
            </w:r>
          </w:p>
        </w:tc>
        <w:tc>
          <w:tcPr>
            <w:tcW w:w="1114" w:type="pct"/>
            <w:tcBorders>
              <w:top w:val="single" w:color="auto" w:sz="4" w:space="0"/>
              <w:left w:val="single" w:color="auto" w:sz="4" w:space="0"/>
              <w:right w:val="single" w:color="auto" w:sz="4" w:space="0"/>
            </w:tcBorders>
            <w:noWrap w:val="0"/>
            <w:vAlign w:val="center"/>
          </w:tcPr>
          <w:p w14:paraId="46989D2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12个月</w:t>
            </w:r>
          </w:p>
        </w:tc>
        <w:tc>
          <w:tcPr>
            <w:tcW w:w="1114" w:type="pct"/>
            <w:tcBorders>
              <w:top w:val="single" w:color="auto" w:sz="4" w:space="0"/>
              <w:left w:val="single" w:color="auto" w:sz="4" w:space="0"/>
              <w:right w:val="single" w:color="auto" w:sz="4" w:space="0"/>
            </w:tcBorders>
            <w:noWrap w:val="0"/>
            <w:vAlign w:val="center"/>
          </w:tcPr>
          <w:p w14:paraId="1DC6CBA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w:t>
            </w:r>
          </w:p>
        </w:tc>
        <w:tc>
          <w:tcPr>
            <w:tcW w:w="740" w:type="pct"/>
            <w:tcBorders>
              <w:top w:val="single" w:color="auto" w:sz="4" w:space="0"/>
              <w:left w:val="single" w:color="auto" w:sz="4" w:space="0"/>
              <w:right w:val="single" w:color="auto" w:sz="4" w:space="0"/>
            </w:tcBorders>
            <w:noWrap w:val="0"/>
            <w:vAlign w:val="center"/>
          </w:tcPr>
          <w:p w14:paraId="5061447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0.5万元</w:t>
            </w:r>
          </w:p>
        </w:tc>
      </w:tr>
      <w:bookmarkEnd w:id="9"/>
    </w:tbl>
    <w:p w14:paraId="6007A73D">
      <w:pPr>
        <w:pStyle w:val="4"/>
        <w:spacing w:before="0" w:after="0" w:line="400" w:lineRule="exact"/>
        <w:rPr>
          <w:rFonts w:hint="eastAsia" w:ascii="方正仿宋_GBK" w:eastAsia="方正仿宋_GBK"/>
          <w:sz w:val="24"/>
          <w:szCs w:val="24"/>
        </w:rPr>
      </w:pPr>
    </w:p>
    <w:p w14:paraId="2FEAFB63">
      <w:pPr>
        <w:pStyle w:val="4"/>
        <w:spacing w:before="0" w:after="0" w:line="400" w:lineRule="exact"/>
        <w:rPr>
          <w:rFonts w:hint="eastAsia" w:ascii="方正仿宋_GBK" w:eastAsia="方正仿宋_GBK"/>
          <w:sz w:val="24"/>
          <w:szCs w:val="24"/>
        </w:rPr>
      </w:pPr>
      <w:r>
        <w:rPr>
          <w:rFonts w:hint="eastAsia" w:ascii="方正仿宋_GBK" w:eastAsia="方正仿宋_GBK"/>
          <w:sz w:val="24"/>
          <w:szCs w:val="24"/>
        </w:rPr>
        <w:t>二、资金来源</w:t>
      </w:r>
      <w:bookmarkEnd w:id="6"/>
    </w:p>
    <w:p w14:paraId="2BEB5B7F">
      <w:pPr>
        <w:spacing w:line="400" w:lineRule="exact"/>
        <w:ind w:firstLine="480" w:firstLineChars="200"/>
        <w:rPr>
          <w:rFonts w:hint="eastAsia" w:ascii="方正仿宋_GBK" w:hAnsi="宋体" w:eastAsia="方正仿宋_GBK"/>
          <w:b w:val="0"/>
          <w:bCs/>
          <w:color w:val="000000"/>
          <w:sz w:val="24"/>
          <w:szCs w:val="24"/>
        </w:rPr>
      </w:pPr>
      <w:r>
        <w:rPr>
          <w:rFonts w:hint="eastAsia" w:ascii="方正仿宋_GBK" w:hAnsi="仿宋" w:eastAsia="方正仿宋_GBK"/>
          <w:b w:val="0"/>
          <w:bCs/>
          <w:color w:val="000000"/>
          <w:sz w:val="24"/>
          <w:szCs w:val="24"/>
        </w:rPr>
        <w:t>学院自筹。</w:t>
      </w:r>
    </w:p>
    <w:p w14:paraId="3801D544">
      <w:pPr>
        <w:pStyle w:val="4"/>
        <w:spacing w:before="0" w:after="0" w:line="400" w:lineRule="exact"/>
        <w:rPr>
          <w:rFonts w:hint="eastAsia" w:ascii="方正仿宋_GBK" w:eastAsia="方正仿宋_GBK"/>
          <w:sz w:val="24"/>
          <w:szCs w:val="24"/>
        </w:rPr>
      </w:pPr>
      <w:bookmarkStart w:id="10" w:name="_Toc25288"/>
      <w:r>
        <w:rPr>
          <w:rFonts w:hint="eastAsia" w:ascii="方正仿宋_GBK" w:eastAsia="方正仿宋_GBK"/>
          <w:sz w:val="24"/>
          <w:szCs w:val="24"/>
        </w:rPr>
        <w:t>三、供应商资格条件</w:t>
      </w:r>
      <w:bookmarkEnd w:id="10"/>
    </w:p>
    <w:p w14:paraId="10AF83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供应商是指向采购人提供服务或者货物的法人、其他组织。</w:t>
      </w:r>
    </w:p>
    <w:p w14:paraId="6260A180">
      <w:pPr>
        <w:spacing w:line="400" w:lineRule="exact"/>
        <w:ind w:firstLine="482" w:firstLineChars="200"/>
        <w:rPr>
          <w:rFonts w:hint="eastAsia" w:ascii="方正仿宋_GBK" w:hAnsi="宋体" w:eastAsia="方正仿宋_GBK"/>
          <w:sz w:val="24"/>
          <w:szCs w:val="24"/>
        </w:rPr>
      </w:pPr>
      <w:r>
        <w:rPr>
          <w:rFonts w:hint="eastAsia" w:ascii="方正仿宋_GBK" w:hAnsi="宋体" w:eastAsia="方正仿宋_GBK"/>
          <w:b/>
          <w:bCs/>
          <w:sz w:val="24"/>
          <w:szCs w:val="24"/>
        </w:rPr>
        <w:t>（一）基本资格条件</w:t>
      </w:r>
    </w:p>
    <w:p w14:paraId="4877576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3B7D434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41F9249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7DF061B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3F9C8B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5.参加本项目采购活动前三年内，在经营活动中没有重大违法记录；</w:t>
      </w:r>
    </w:p>
    <w:p w14:paraId="5E027CB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383613C0">
      <w:pPr>
        <w:spacing w:line="400" w:lineRule="exact"/>
        <w:ind w:firstLine="482" w:firstLineChars="200"/>
        <w:rPr>
          <w:rFonts w:hint="eastAsia" w:ascii="方正仿宋_GBK" w:hAnsi="宋体" w:eastAsia="方正仿宋_GBK"/>
          <w:b/>
          <w:bCs/>
          <w:sz w:val="24"/>
          <w:szCs w:val="24"/>
        </w:rPr>
      </w:pPr>
      <w:r>
        <w:rPr>
          <w:rFonts w:hint="eastAsia" w:ascii="方正仿宋_GBK" w:hAnsi="宋体" w:eastAsia="方正仿宋_GBK"/>
          <w:b/>
          <w:bCs/>
          <w:sz w:val="24"/>
          <w:szCs w:val="24"/>
        </w:rPr>
        <w:t>（二）特定资格条件</w:t>
      </w:r>
    </w:p>
    <w:p w14:paraId="0405A20B">
      <w:pPr>
        <w:snapToGrid w:val="0"/>
        <w:spacing w:line="400" w:lineRule="exact"/>
        <w:ind w:firstLine="480" w:firstLineChars="200"/>
        <w:rPr>
          <w:rFonts w:ascii="方正仿宋_GBK" w:hAnsi="宋体" w:eastAsia="方正仿宋_GBK" w:cs="Times New Roman"/>
          <w:bCs/>
          <w:sz w:val="24"/>
          <w:szCs w:val="24"/>
        </w:rPr>
      </w:pPr>
      <w:r>
        <w:rPr>
          <w:rFonts w:hint="eastAsia" w:ascii="方正仿宋_GBK" w:hAnsi="宋体" w:eastAsia="方正仿宋_GBK" w:cs="Times New Roman"/>
          <w:bCs/>
          <w:sz w:val="24"/>
          <w:szCs w:val="24"/>
          <w:lang w:val="en-US" w:eastAsia="zh-CN"/>
        </w:rPr>
        <w:t>1</w:t>
      </w:r>
      <w:r>
        <w:rPr>
          <w:rFonts w:hint="eastAsia" w:ascii="方正仿宋_GBK" w:hAnsi="宋体" w:eastAsia="方正仿宋_GBK" w:cs="Times New Roman"/>
          <w:bCs/>
          <w:sz w:val="24"/>
          <w:szCs w:val="24"/>
        </w:rPr>
        <w:t>营业执照经营范围须包含“生活垃圾清扫、收集、运输”、“城市生活垃圾经营性服务”或类似内容。</w:t>
      </w:r>
    </w:p>
    <w:p w14:paraId="67262D8D">
      <w:pPr>
        <w:snapToGrid w:val="0"/>
        <w:spacing w:line="400" w:lineRule="exact"/>
        <w:ind w:firstLine="480" w:firstLineChars="200"/>
        <w:rPr>
          <w:rFonts w:ascii="方正仿宋_GBK" w:hAnsi="宋体" w:eastAsia="方正仿宋_GBK" w:cs="Times New Roman"/>
          <w:bCs/>
          <w:sz w:val="24"/>
          <w:szCs w:val="24"/>
        </w:rPr>
      </w:pPr>
      <w:r>
        <w:rPr>
          <w:rFonts w:hint="eastAsia" w:ascii="方正仿宋_GBK" w:hAnsi="宋体" w:eastAsia="方正仿宋_GBK" w:cs="Times New Roman"/>
          <w:bCs/>
          <w:sz w:val="24"/>
          <w:szCs w:val="24"/>
          <w:lang w:val="en-US" w:eastAsia="zh-CN"/>
        </w:rPr>
        <w:t>2</w:t>
      </w:r>
      <w:r>
        <w:rPr>
          <w:rFonts w:hint="eastAsia" w:ascii="方正仿宋_GBK" w:hAnsi="宋体" w:eastAsia="方正仿宋_GBK" w:cs="Times New Roman"/>
          <w:bCs/>
          <w:sz w:val="24"/>
          <w:szCs w:val="24"/>
        </w:rPr>
        <w:t>.具备政府主管部门核发的有效的《城市生活垃圾经营性清扫、收集、运输服务许可证》。</w:t>
      </w:r>
    </w:p>
    <w:p w14:paraId="19802F0E">
      <w:pPr>
        <w:snapToGrid w:val="0"/>
        <w:spacing w:line="400" w:lineRule="exact"/>
        <w:ind w:firstLine="480" w:firstLineChars="200"/>
        <w:rPr>
          <w:rFonts w:hint="eastAsia" w:ascii="方正仿宋_GBK" w:hAnsi="宋体" w:eastAsia="方正仿宋_GBK"/>
          <w:b w:val="0"/>
          <w:bCs/>
          <w:sz w:val="24"/>
          <w:szCs w:val="24"/>
        </w:rPr>
      </w:pPr>
      <w:r>
        <w:rPr>
          <w:rFonts w:hint="eastAsia" w:ascii="方正仿宋_GBK" w:hAnsi="宋体" w:eastAsia="方正仿宋_GBK" w:cs="Times New Roman"/>
          <w:bCs/>
          <w:sz w:val="24"/>
          <w:szCs w:val="24"/>
          <w:lang w:val="en-US" w:eastAsia="zh-CN"/>
        </w:rPr>
        <w:t>3</w:t>
      </w:r>
      <w:r>
        <w:rPr>
          <w:rFonts w:hint="eastAsia" w:ascii="方正仿宋_GBK" w:hAnsi="宋体" w:eastAsia="方正仿宋_GBK" w:cs="Times New Roman"/>
          <w:bCs/>
          <w:sz w:val="24"/>
          <w:szCs w:val="24"/>
        </w:rPr>
        <w:t>具备履行合同所必需的车辆和设备(如密闭式压缩垃圾车等)，并提供相关证明。</w:t>
      </w:r>
    </w:p>
    <w:p w14:paraId="3FE86A46">
      <w:pPr>
        <w:pStyle w:val="4"/>
        <w:spacing w:before="0" w:after="0" w:line="400" w:lineRule="exact"/>
        <w:rPr>
          <w:rFonts w:hint="eastAsia" w:ascii="方正仿宋_GBK" w:eastAsia="方正仿宋_GBK"/>
          <w:sz w:val="24"/>
          <w:szCs w:val="24"/>
          <w:lang w:eastAsia="zh-CN"/>
        </w:rPr>
      </w:pPr>
      <w:r>
        <w:rPr>
          <w:rFonts w:hint="eastAsia" w:ascii="方正仿宋_GBK" w:eastAsia="方正仿宋_GBK"/>
          <w:sz w:val="24"/>
          <w:szCs w:val="24"/>
        </w:rPr>
        <w:t>四</w:t>
      </w:r>
      <w:r>
        <w:rPr>
          <w:rFonts w:ascii="方正仿宋_GBK" w:eastAsia="方正仿宋_GBK"/>
          <w:sz w:val="24"/>
          <w:szCs w:val="24"/>
        </w:rPr>
        <w:t>、</w:t>
      </w:r>
      <w:r>
        <w:rPr>
          <w:rFonts w:hint="eastAsia" w:ascii="方正仿宋_GBK" w:eastAsia="方正仿宋_GBK"/>
          <w:sz w:val="24"/>
          <w:szCs w:val="24"/>
          <w:lang w:val="en-US" w:eastAsia="zh-CN"/>
        </w:rPr>
        <w:t>服务内容</w:t>
      </w:r>
    </w:p>
    <w:p w14:paraId="0CFC2789">
      <w:pPr>
        <w:snapToGrid w:val="0"/>
        <w:spacing w:line="400" w:lineRule="exact"/>
        <w:ind w:firstLine="480" w:firstLineChars="200"/>
        <w:rPr>
          <w:rFonts w:ascii="方正仿宋_GBK" w:hAnsi="宋体" w:eastAsia="方正仿宋_GBK" w:cs="Times New Roman"/>
          <w:bCs/>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签订合同后</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个月</w:t>
      </w:r>
      <w:r>
        <w:rPr>
          <w:rFonts w:hint="eastAsia" w:ascii="方正仿宋_GBK" w:hAnsi="宋体" w:eastAsia="方正仿宋_GBK"/>
          <w:sz w:val="24"/>
          <w:szCs w:val="24"/>
          <w:lang w:val="en-US" w:eastAsia="zh-CN"/>
        </w:rPr>
        <w:t>期间</w:t>
      </w:r>
      <w:r>
        <w:rPr>
          <w:rFonts w:hint="eastAsia" w:ascii="方正仿宋_GBK" w:hAnsi="宋体" w:eastAsia="方正仿宋_GBK"/>
          <w:sz w:val="24"/>
          <w:szCs w:val="24"/>
          <w:lang w:eastAsia="zh-CN"/>
        </w:rPr>
        <w:t>，</w:t>
      </w:r>
      <w:r>
        <w:rPr>
          <w:rFonts w:hint="eastAsia" w:ascii="方正仿宋_GBK" w:hAnsi="宋体" w:eastAsia="方正仿宋_GBK" w:cs="Times New Roman"/>
          <w:bCs/>
          <w:sz w:val="24"/>
          <w:szCs w:val="24"/>
        </w:rPr>
        <w:t>负责</w:t>
      </w:r>
      <w:r>
        <w:rPr>
          <w:rFonts w:hint="eastAsia" w:ascii="方正仿宋_GBK" w:hAnsi="宋体" w:eastAsia="方正仿宋_GBK" w:cs="Times New Roman"/>
          <w:sz w:val="24"/>
          <w:szCs w:val="24"/>
        </w:rPr>
        <w:t>重庆轻工职业学院</w:t>
      </w:r>
      <w:r>
        <w:rPr>
          <w:rFonts w:hint="eastAsia" w:ascii="方正仿宋_GBK" w:hAnsi="宋体" w:eastAsia="方正仿宋_GBK" w:cs="Times New Roman"/>
          <w:sz w:val="24"/>
          <w:szCs w:val="24"/>
          <w:lang w:eastAsia="zh-CN"/>
        </w:rPr>
        <w:t>璧山校区</w:t>
      </w:r>
      <w:r>
        <w:rPr>
          <w:rFonts w:hint="eastAsia" w:ascii="方正仿宋_GBK" w:hAnsi="宋体" w:eastAsia="方正仿宋_GBK" w:cs="Times New Roman"/>
          <w:bCs/>
          <w:sz w:val="24"/>
          <w:szCs w:val="24"/>
        </w:rPr>
        <w:t xml:space="preserve">垃圾场所有生活垃圾分拣和清运。（不含建筑垃圾、大件垃圾、生产性垃圾、绿植垃圾、餐厨垃圾)。 </w:t>
      </w:r>
    </w:p>
    <w:p w14:paraId="35C5A669">
      <w:pPr>
        <w:snapToGrid w:val="0"/>
        <w:spacing w:line="400" w:lineRule="exact"/>
        <w:ind w:firstLine="480" w:firstLineChars="200"/>
        <w:rPr>
          <w:rFonts w:ascii="方正仿宋_GBK" w:hAnsi="宋体" w:eastAsia="方正仿宋_GBK" w:cs="Times New Roman"/>
          <w:bCs/>
          <w:sz w:val="24"/>
          <w:szCs w:val="24"/>
        </w:rPr>
      </w:pPr>
      <w:r>
        <w:rPr>
          <w:rFonts w:hint="eastAsia" w:ascii="方正仿宋_GBK" w:hAnsi="宋体" w:eastAsia="方正仿宋_GBK" w:cs="Times New Roman"/>
          <w:bCs/>
          <w:sz w:val="24"/>
          <w:szCs w:val="24"/>
        </w:rPr>
        <w:t>2.服务内容:垃圾清运: 每日定时(或按约定频次)将垃圾场垃圾压缩、装载，并运输至政府指定的生活垃圾终端处理。</w:t>
      </w:r>
    </w:p>
    <w:p w14:paraId="7A8DE10F">
      <w:pPr>
        <w:snapToGrid w:val="0"/>
        <w:spacing w:line="400" w:lineRule="exact"/>
        <w:ind w:firstLine="480" w:firstLineChars="200"/>
        <w:rPr>
          <w:rFonts w:ascii="方正仿宋_GBK" w:hAnsi="宋体" w:eastAsia="方正仿宋_GBK" w:cs="Times New Roman"/>
          <w:bCs/>
          <w:sz w:val="24"/>
          <w:szCs w:val="24"/>
        </w:rPr>
      </w:pPr>
      <w:r>
        <w:rPr>
          <w:rFonts w:hint="eastAsia" w:ascii="方正仿宋_GBK" w:hAnsi="宋体" w:eastAsia="方正仿宋_GBK" w:cs="Times New Roman"/>
          <w:bCs/>
          <w:sz w:val="24"/>
          <w:szCs w:val="24"/>
        </w:rPr>
        <w:t>3</w:t>
      </w:r>
      <w:r>
        <w:rPr>
          <w:rFonts w:ascii="方正仿宋_GBK" w:hAnsi="宋体" w:eastAsia="方正仿宋_GBK" w:cs="Times New Roman"/>
          <w:bCs/>
          <w:sz w:val="24"/>
          <w:szCs w:val="24"/>
        </w:rPr>
        <w:t>.</w:t>
      </w:r>
      <w:r>
        <w:rPr>
          <w:rFonts w:hint="eastAsia" w:ascii="方正仿宋_GBK" w:hAnsi="宋体" w:eastAsia="方正仿宋_GBK" w:cs="Times New Roman"/>
          <w:bCs/>
          <w:sz w:val="24"/>
          <w:szCs w:val="24"/>
        </w:rPr>
        <w:t>容器维护:负责提供、维护、更换和清洁校内各点位的生活垃圾收集容器(如垃圾桶、垃圾箱)</w:t>
      </w:r>
    </w:p>
    <w:p w14:paraId="355FA497">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cs="Times New Roman"/>
          <w:bCs/>
          <w:sz w:val="24"/>
          <w:szCs w:val="24"/>
        </w:rPr>
        <w:t>4</w:t>
      </w:r>
      <w:r>
        <w:rPr>
          <w:rFonts w:ascii="方正仿宋_GBK" w:hAnsi="宋体" w:eastAsia="方正仿宋_GBK" w:cs="Times New Roman"/>
          <w:bCs/>
          <w:sz w:val="24"/>
          <w:szCs w:val="24"/>
        </w:rPr>
        <w:t>.</w:t>
      </w:r>
      <w:r>
        <w:rPr>
          <w:rFonts w:hint="eastAsia" w:ascii="方正仿宋_GBK" w:hAnsi="宋体" w:eastAsia="方正仿宋_GBK" w:cs="Times New Roman"/>
          <w:bCs/>
          <w:sz w:val="24"/>
          <w:szCs w:val="24"/>
        </w:rPr>
        <w:t>场地清洁:每次清运作业后，需清理作业现场，确保地面整洁，无遗撒、无污水。</w:t>
      </w:r>
    </w:p>
    <w:p w14:paraId="4361E5EA">
      <w:pPr>
        <w:pStyle w:val="4"/>
        <w:numPr>
          <w:ilvl w:val="0"/>
          <w:numId w:val="14"/>
        </w:numPr>
        <w:spacing w:before="0" w:after="0" w:line="400" w:lineRule="exact"/>
        <w:rPr>
          <w:rFonts w:ascii="方正仿宋_GBK" w:eastAsia="方正仿宋_GBK"/>
          <w:sz w:val="24"/>
          <w:szCs w:val="24"/>
        </w:rPr>
      </w:pPr>
      <w:r>
        <w:rPr>
          <w:rFonts w:hint="eastAsia" w:ascii="方正仿宋_GBK" w:eastAsia="方正仿宋_GBK"/>
          <w:b/>
          <w:bCs/>
          <w:sz w:val="24"/>
          <w:szCs w:val="24"/>
        </w:rPr>
        <w:t>服务标准</w:t>
      </w:r>
    </w:p>
    <w:p w14:paraId="169F835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1.清运频次:日常垃圾至少每日清运一次。重大活动、节假日或垃圾量激增时，应服从校方安排，增加清运频次。</w:t>
      </w:r>
    </w:p>
    <w:p w14:paraId="3227877F">
      <w:pPr>
        <w:snapToGrid w:val="0"/>
        <w:spacing w:line="400" w:lineRule="exact"/>
        <w:ind w:firstLine="480" w:firstLineChars="200"/>
        <w:rPr>
          <w:rFonts w:ascii="方正仿宋_GBK" w:eastAsia="方正仿宋_GBK"/>
          <w:bCs/>
          <w:sz w:val="24"/>
          <w:szCs w:val="24"/>
        </w:rPr>
      </w:pPr>
      <w:r>
        <w:rPr>
          <w:rFonts w:hint="eastAsia" w:ascii="方正仿宋_GBK" w:eastAsia="方正仿宋_GBK"/>
          <w:bCs/>
          <w:sz w:val="24"/>
          <w:szCs w:val="24"/>
        </w:rPr>
        <w:t>2.作业时间:原则上避开师生上课,午休高峰时段，具体作业时间与校方协商确定，通常为清晨或傍晚。</w:t>
      </w:r>
    </w:p>
    <w:p w14:paraId="15F9845C">
      <w:pPr>
        <w:snapToGrid w:val="0"/>
        <w:spacing w:line="400" w:lineRule="exact"/>
        <w:ind w:firstLine="480" w:firstLineChars="200"/>
        <w:rPr>
          <w:rFonts w:ascii="方正仿宋_GBK" w:eastAsia="方正仿宋_GBK"/>
          <w:bCs/>
          <w:sz w:val="24"/>
          <w:szCs w:val="24"/>
        </w:rPr>
      </w:pPr>
      <w:r>
        <w:rPr>
          <w:rFonts w:hint="eastAsia" w:ascii="方正仿宋_GBK" w:eastAsia="方正仿宋_GBK"/>
          <w:bCs/>
          <w:sz w:val="24"/>
          <w:szCs w:val="24"/>
        </w:rPr>
        <w:t>3.质量要求:垃圾日产日清，无积压。</w:t>
      </w:r>
    </w:p>
    <w:p w14:paraId="1927A45C">
      <w:pPr>
        <w:snapToGrid w:val="0"/>
        <w:spacing w:line="400" w:lineRule="exact"/>
        <w:ind w:firstLine="480" w:firstLineChars="200"/>
        <w:rPr>
          <w:rFonts w:ascii="方正仿宋_GBK" w:eastAsia="方正仿宋_GBK"/>
          <w:bCs/>
          <w:sz w:val="24"/>
          <w:szCs w:val="24"/>
        </w:rPr>
      </w:pPr>
      <w:r>
        <w:rPr>
          <w:rFonts w:ascii="方正仿宋_GBK" w:eastAsia="方正仿宋_GBK"/>
          <w:bCs/>
          <w:sz w:val="24"/>
          <w:szCs w:val="24"/>
        </w:rPr>
        <w:t>4.</w:t>
      </w:r>
      <w:r>
        <w:rPr>
          <w:rFonts w:hint="eastAsia" w:ascii="方正仿宋_GBK" w:eastAsia="方正仿宋_GBK"/>
          <w:bCs/>
          <w:sz w:val="24"/>
          <w:szCs w:val="24"/>
        </w:rPr>
        <w:t>运输过程全程密闭，无垃圾遗撒无污水滴漏。</w:t>
      </w:r>
    </w:p>
    <w:p w14:paraId="3DB48121">
      <w:pPr>
        <w:snapToGrid w:val="0"/>
        <w:spacing w:line="400" w:lineRule="exact"/>
        <w:ind w:firstLine="480" w:firstLineChars="200"/>
        <w:rPr>
          <w:rFonts w:ascii="方正仿宋_GBK" w:eastAsia="方正仿宋_GBK"/>
          <w:bCs/>
          <w:sz w:val="24"/>
          <w:szCs w:val="24"/>
        </w:rPr>
      </w:pPr>
      <w:r>
        <w:rPr>
          <w:rFonts w:hint="eastAsia" w:ascii="方正仿宋_GBK" w:eastAsia="方正仿宋_GBK"/>
          <w:bCs/>
          <w:sz w:val="24"/>
          <w:szCs w:val="24"/>
        </w:rPr>
        <w:t>5</w:t>
      </w:r>
      <w:r>
        <w:rPr>
          <w:rFonts w:ascii="方正仿宋_GBK" w:eastAsia="方正仿宋_GBK"/>
          <w:bCs/>
          <w:sz w:val="24"/>
          <w:szCs w:val="24"/>
        </w:rPr>
        <w:t>.</w:t>
      </w:r>
      <w:r>
        <w:rPr>
          <w:rFonts w:hint="eastAsia" w:ascii="方正仿宋_GBK" w:eastAsia="方正仿宋_GBK"/>
          <w:bCs/>
          <w:sz w:val="24"/>
          <w:szCs w:val="24"/>
        </w:rPr>
        <w:t>车容整洁，车辆标识清晰。</w:t>
      </w:r>
    </w:p>
    <w:p w14:paraId="1688FEAB">
      <w:pPr>
        <w:snapToGrid w:val="0"/>
        <w:spacing w:line="400" w:lineRule="exact"/>
        <w:ind w:firstLine="480" w:firstLineChars="200"/>
        <w:rPr>
          <w:rFonts w:ascii="方正仿宋_GBK" w:eastAsia="方正仿宋_GBK"/>
          <w:bCs/>
          <w:sz w:val="24"/>
          <w:szCs w:val="24"/>
        </w:rPr>
      </w:pPr>
      <w:r>
        <w:rPr>
          <w:rFonts w:hint="eastAsia" w:ascii="方正仿宋_GBK" w:eastAsia="方正仿宋_GBK"/>
          <w:bCs/>
          <w:sz w:val="24"/>
          <w:szCs w:val="24"/>
        </w:rPr>
        <w:t>6</w:t>
      </w:r>
      <w:r>
        <w:rPr>
          <w:rFonts w:ascii="方正仿宋_GBK" w:eastAsia="方正仿宋_GBK"/>
          <w:bCs/>
          <w:sz w:val="24"/>
          <w:szCs w:val="24"/>
        </w:rPr>
        <w:t>.</w:t>
      </w:r>
      <w:r>
        <w:rPr>
          <w:rFonts w:hint="eastAsia" w:ascii="方正仿宋_GBK" w:eastAsia="方正仿宋_GBK"/>
          <w:bCs/>
          <w:sz w:val="24"/>
          <w:szCs w:val="24"/>
        </w:rPr>
        <w:t>作业人员着装统一，行为规范，遵守校园管理制度。</w:t>
      </w:r>
    </w:p>
    <w:p w14:paraId="63DD7046">
      <w:pPr>
        <w:snapToGrid w:val="0"/>
        <w:spacing w:line="400" w:lineRule="exact"/>
        <w:ind w:firstLine="480" w:firstLineChars="200"/>
        <w:rPr>
          <w:rFonts w:ascii="方正仿宋_GBK" w:eastAsia="方正仿宋_GBK"/>
          <w:bCs/>
          <w:sz w:val="24"/>
          <w:szCs w:val="24"/>
        </w:rPr>
      </w:pPr>
      <w:r>
        <w:rPr>
          <w:rFonts w:ascii="方正仿宋_GBK" w:eastAsia="方正仿宋_GBK"/>
          <w:bCs/>
          <w:sz w:val="24"/>
          <w:szCs w:val="24"/>
        </w:rPr>
        <w:t>7</w:t>
      </w:r>
      <w:r>
        <w:rPr>
          <w:rFonts w:hint="eastAsia" w:ascii="方正仿宋_GBK" w:eastAsia="方正仿宋_GBK"/>
          <w:bCs/>
          <w:sz w:val="24"/>
          <w:szCs w:val="24"/>
        </w:rPr>
        <w:t>.人员要求:配备足额、专业的作业人员，并进行岗前培训，持证上岗。司机需有相应车型的驾驶执照。</w:t>
      </w:r>
    </w:p>
    <w:p w14:paraId="17BDB5F5">
      <w:pPr>
        <w:spacing w:line="400" w:lineRule="exact"/>
        <w:ind w:firstLine="480" w:firstLineChars="200"/>
        <w:rPr>
          <w:rFonts w:hint="eastAsia" w:ascii="方正仿宋_GBK" w:hAnsi="宋体" w:eastAsia="方正仿宋_GBK"/>
          <w:sz w:val="24"/>
          <w:szCs w:val="24"/>
        </w:rPr>
      </w:pPr>
      <w:r>
        <w:rPr>
          <w:rFonts w:ascii="方正仿宋_GBK" w:eastAsia="方正仿宋_GBK"/>
          <w:bCs/>
          <w:sz w:val="24"/>
          <w:szCs w:val="24"/>
        </w:rPr>
        <w:t>8</w:t>
      </w:r>
      <w:r>
        <w:rPr>
          <w:rFonts w:hint="eastAsia" w:ascii="方正仿宋_GBK" w:eastAsia="方正仿宋_GBK"/>
          <w:bCs/>
          <w:sz w:val="24"/>
          <w:szCs w:val="24"/>
        </w:rPr>
        <w:t>.车辆要求:须使用符合环保标准的全密闭式自动压缩垃圾车，车辆状况良好，手续齐全。</w:t>
      </w:r>
    </w:p>
    <w:p w14:paraId="5EFBCD77">
      <w:pPr>
        <w:pStyle w:val="4"/>
        <w:numPr>
          <w:ilvl w:val="0"/>
          <w:numId w:val="14"/>
        </w:numPr>
        <w:spacing w:before="0" w:after="0" w:line="400" w:lineRule="exact"/>
        <w:rPr>
          <w:rFonts w:hint="default" w:ascii="方正仿宋_GBK" w:hAnsi="Times New Roman" w:eastAsia="方正仿宋_GBK" w:cs="Times New Roman"/>
          <w:bCs/>
          <w:sz w:val="24"/>
          <w:szCs w:val="24"/>
          <w:lang w:val="en-US" w:eastAsia="zh-CN"/>
        </w:rPr>
      </w:pPr>
      <w:bookmarkStart w:id="11" w:name="_Toc3884"/>
      <w:r>
        <w:rPr>
          <w:rFonts w:hint="eastAsia" w:ascii="宋体" w:hAnsi="宋体"/>
          <w:color w:val="auto"/>
          <w:sz w:val="24"/>
          <w:szCs w:val="24"/>
          <w:lang w:val="en-US" w:eastAsia="zh-CN"/>
        </w:rPr>
        <w:t>服务</w:t>
      </w:r>
      <w:r>
        <w:rPr>
          <w:rFonts w:hint="eastAsia" w:ascii="宋体" w:hAnsi="宋体"/>
          <w:color w:val="auto"/>
          <w:sz w:val="24"/>
          <w:szCs w:val="24"/>
        </w:rPr>
        <w:t>时间、服务地点及验收方式</w:t>
      </w:r>
    </w:p>
    <w:p w14:paraId="6355BE48">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（一）服务时间</w:t>
      </w:r>
    </w:p>
    <w:p w14:paraId="23EDA214">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合同签订之日起</w:t>
      </w:r>
      <w:r>
        <w:rPr>
          <w:rFonts w:hint="eastAsia" w:ascii="方正仿宋_GBK" w:hAnsi="Times New Roman" w:eastAsia="方正仿宋_GBK" w:cs="Times New Roman"/>
          <w:bCs/>
          <w:sz w:val="24"/>
          <w:szCs w:val="24"/>
          <w:lang w:val="en-US" w:eastAsia="zh-CN"/>
        </w:rPr>
        <w:t>12</w:t>
      </w:r>
      <w:r>
        <w:rPr>
          <w:rFonts w:hint="default" w:ascii="方正仿宋_GBK" w:hAnsi="Times New Roman" w:eastAsia="方正仿宋_GBK" w:cs="Times New Roman"/>
          <w:bCs/>
          <w:sz w:val="24"/>
          <w:szCs w:val="24"/>
          <w:lang w:val="en-US" w:eastAsia="zh-CN"/>
        </w:rPr>
        <w:t>个月。</w:t>
      </w:r>
    </w:p>
    <w:p w14:paraId="05D92E66">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（二）服务地点</w:t>
      </w:r>
    </w:p>
    <w:p w14:paraId="0430AC18">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eastAsia" w:ascii="方正仿宋_GBK" w:hAnsi="宋体" w:eastAsia="方正仿宋_GBK" w:cs="Times New Roman"/>
          <w:sz w:val="24"/>
          <w:szCs w:val="24"/>
        </w:rPr>
        <w:t>重庆轻工职业学院</w:t>
      </w:r>
      <w:r>
        <w:rPr>
          <w:rFonts w:hint="eastAsia" w:ascii="方正仿宋_GBK" w:hAnsi="宋体" w:eastAsia="方正仿宋_GBK" w:cs="Times New Roman"/>
          <w:sz w:val="24"/>
          <w:szCs w:val="24"/>
          <w:lang w:eastAsia="zh-CN"/>
        </w:rPr>
        <w:t>璧山校区</w:t>
      </w:r>
      <w:r>
        <w:rPr>
          <w:rFonts w:hint="default" w:ascii="方正仿宋_GBK" w:hAnsi="Times New Roman" w:eastAsia="方正仿宋_GBK" w:cs="Times New Roman"/>
          <w:bCs/>
          <w:sz w:val="24"/>
          <w:szCs w:val="24"/>
          <w:lang w:val="en-US" w:eastAsia="zh-CN"/>
        </w:rPr>
        <w:t>。</w:t>
      </w:r>
    </w:p>
    <w:p w14:paraId="101CF390">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w:t>
      </w:r>
      <w:r>
        <w:rPr>
          <w:rFonts w:hint="eastAsia" w:ascii="方正仿宋_GBK" w:hAnsi="Times New Roman" w:eastAsia="方正仿宋_GBK" w:cs="Times New Roman"/>
          <w:bCs/>
          <w:sz w:val="24"/>
          <w:szCs w:val="24"/>
          <w:lang w:val="en-US" w:eastAsia="zh-CN"/>
        </w:rPr>
        <w:t>三</w:t>
      </w:r>
      <w:r>
        <w:rPr>
          <w:rFonts w:hint="default" w:ascii="方正仿宋_GBK" w:hAnsi="Times New Roman" w:eastAsia="方正仿宋_GBK" w:cs="Times New Roman"/>
          <w:bCs/>
          <w:sz w:val="24"/>
          <w:szCs w:val="24"/>
          <w:lang w:val="en-US" w:eastAsia="zh-CN"/>
        </w:rPr>
        <w:t>）验收方式</w:t>
      </w:r>
    </w:p>
    <w:p w14:paraId="1A29963F">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 xml:space="preserve">按采购人有关要求进行验收（须提供垃圾清运记录材料）                                                                                                    </w:t>
      </w:r>
    </w:p>
    <w:p w14:paraId="0FE91588">
      <w:pPr>
        <w:pStyle w:val="4"/>
        <w:numPr>
          <w:ilvl w:val="0"/>
          <w:numId w:val="14"/>
        </w:numPr>
        <w:spacing w:before="0" w:after="0" w:line="400" w:lineRule="exact"/>
        <w:rPr>
          <w:rFonts w:hint="eastAsia" w:ascii="方正仿宋_GBK" w:eastAsia="方正仿宋_GBK"/>
          <w:sz w:val="24"/>
          <w:szCs w:val="24"/>
        </w:rPr>
      </w:pPr>
      <w:r>
        <w:rPr>
          <w:rFonts w:hint="eastAsia" w:ascii="方正仿宋_GBK" w:eastAsia="方正仿宋_GBK"/>
          <w:sz w:val="24"/>
          <w:szCs w:val="24"/>
        </w:rPr>
        <w:t>现场踏勘</w:t>
      </w:r>
    </w:p>
    <w:p w14:paraId="20E62A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人不组织踏勘现场，投标人应自行到现场踏勘自行承担踏勘现场发生的费用及造成的人身伤害、财产损失的责任。无论投标人是否踏勘过现场，均被认为在递交投标文件之前已经踏勘现场，对本项目的情况、风险和义务已经十分了解。</w:t>
      </w:r>
    </w:p>
    <w:p w14:paraId="0C3F1625">
      <w:pPr>
        <w:pStyle w:val="4"/>
        <w:numPr>
          <w:ilvl w:val="0"/>
          <w:numId w:val="14"/>
        </w:numPr>
        <w:spacing w:before="0" w:after="0" w:line="400" w:lineRule="exact"/>
        <w:rPr>
          <w:rFonts w:hint="eastAsia" w:ascii="方正仿宋_GBK" w:eastAsia="方正仿宋_GBK"/>
          <w:sz w:val="24"/>
          <w:szCs w:val="24"/>
        </w:rPr>
      </w:pPr>
      <w:r>
        <w:rPr>
          <w:rFonts w:hint="default" w:ascii="方正仿宋_GBK" w:hAnsi="Times New Roman" w:eastAsia="方正仿宋_GBK" w:cs="Times New Roman"/>
          <w:bCs/>
          <w:sz w:val="24"/>
          <w:szCs w:val="24"/>
          <w:lang w:val="en-US" w:eastAsia="zh-CN"/>
        </w:rPr>
        <w:t>报价要求</w:t>
      </w:r>
    </w:p>
    <w:p w14:paraId="2E6538E8">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本次报价为人民币报价，包括但不限于完成本项目所需的人工费、车辆费、运输费、垃圾处置费及各种应纳的税费。</w:t>
      </w:r>
    </w:p>
    <w:p w14:paraId="3BF6E06B">
      <w:pPr>
        <w:snapToGrid w:val="0"/>
        <w:spacing w:line="400" w:lineRule="exact"/>
        <w:ind w:firstLine="480" w:firstLineChars="200"/>
        <w:rPr>
          <w:rFonts w:hint="eastAsia" w:ascii="方正仿宋_GBK" w:hAnsi="Times New Roman" w:eastAsia="方正仿宋_GBK" w:cs="Times New Roman"/>
          <w:bCs/>
          <w:sz w:val="24"/>
          <w:szCs w:val="24"/>
          <w:lang w:val="en-US" w:eastAsia="zh-CN"/>
        </w:rPr>
      </w:pPr>
      <w:r>
        <w:rPr>
          <w:rFonts w:hint="eastAsia" w:ascii="方正仿宋_GBK" w:hAnsi="Times New Roman" w:eastAsia="方正仿宋_GBK" w:cs="Times New Roman"/>
          <w:bCs/>
          <w:sz w:val="24"/>
          <w:szCs w:val="24"/>
          <w:lang w:val="en-US" w:eastAsia="zh-CN"/>
        </w:rPr>
        <w:t>按此报价清单进行报价</w:t>
      </w:r>
    </w:p>
    <w:tbl>
      <w:tblPr>
        <w:tblStyle w:val="57"/>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65"/>
        <w:gridCol w:w="2833"/>
        <w:gridCol w:w="2060"/>
        <w:gridCol w:w="1282"/>
        <w:gridCol w:w="2319"/>
      </w:tblGrid>
      <w:tr w14:paraId="10CF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765" w:type="dxa"/>
            <w:shd w:val="clear" w:color="auto" w:fill="auto"/>
            <w:vAlign w:val="center"/>
          </w:tcPr>
          <w:p w14:paraId="48A934A8">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sz w:val="20"/>
                <w:szCs w:val="20"/>
                <w:lang w:eastAsia="zh-CN"/>
              </w:rPr>
              <w:t>序号</w:t>
            </w:r>
          </w:p>
        </w:tc>
        <w:tc>
          <w:tcPr>
            <w:tcW w:w="2833" w:type="dxa"/>
            <w:shd w:val="clear" w:color="auto" w:fill="auto"/>
            <w:vAlign w:val="center"/>
          </w:tcPr>
          <w:p w14:paraId="3EE06F41">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sz w:val="20"/>
                <w:szCs w:val="20"/>
                <w:lang w:eastAsia="zh-CN"/>
              </w:rPr>
              <w:t>清运方案</w:t>
            </w:r>
          </w:p>
        </w:tc>
        <w:tc>
          <w:tcPr>
            <w:tcW w:w="2060" w:type="dxa"/>
            <w:shd w:val="clear" w:color="auto" w:fill="auto"/>
            <w:vAlign w:val="center"/>
          </w:tcPr>
          <w:p w14:paraId="733BC9FA">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kern w:val="0"/>
                <w:sz w:val="20"/>
                <w:szCs w:val="20"/>
                <w:lang w:eastAsia="zh-CN" w:bidi="ar"/>
              </w:rPr>
              <w:t>师生规模（人）</w:t>
            </w:r>
          </w:p>
        </w:tc>
        <w:tc>
          <w:tcPr>
            <w:tcW w:w="1282" w:type="dxa"/>
            <w:shd w:val="clear" w:color="auto" w:fill="auto"/>
            <w:vAlign w:val="center"/>
          </w:tcPr>
          <w:p w14:paraId="3DE79707">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kern w:val="0"/>
                <w:sz w:val="20"/>
                <w:szCs w:val="20"/>
                <w:lang w:eastAsia="zh-CN" w:bidi="ar"/>
              </w:rPr>
              <w:t>合同期限</w:t>
            </w:r>
          </w:p>
        </w:tc>
        <w:tc>
          <w:tcPr>
            <w:tcW w:w="2319" w:type="dxa"/>
            <w:shd w:val="clear" w:color="auto" w:fill="auto"/>
            <w:vAlign w:val="center"/>
          </w:tcPr>
          <w:p w14:paraId="66350D25">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kern w:val="0"/>
                <w:sz w:val="20"/>
                <w:szCs w:val="20"/>
                <w:lang w:eastAsia="zh-CN" w:bidi="ar"/>
              </w:rPr>
              <w:t>年服务报价（元）</w:t>
            </w:r>
          </w:p>
        </w:tc>
      </w:tr>
      <w:tr w14:paraId="436F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5" w:type="dxa"/>
            <w:shd w:val="clear" w:color="auto" w:fill="auto"/>
            <w:vAlign w:val="center"/>
          </w:tcPr>
          <w:p w14:paraId="07E825C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w:t>
            </w:r>
          </w:p>
        </w:tc>
        <w:tc>
          <w:tcPr>
            <w:tcW w:w="2833" w:type="dxa"/>
            <w:shd w:val="clear" w:color="auto" w:fill="auto"/>
            <w:vAlign w:val="center"/>
          </w:tcPr>
          <w:p w14:paraId="1EDB6037">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钩臂车6立方米垃圾箱</w:t>
            </w:r>
          </w:p>
        </w:tc>
        <w:tc>
          <w:tcPr>
            <w:tcW w:w="2060" w:type="dxa"/>
            <w:shd w:val="clear" w:color="auto" w:fill="auto"/>
            <w:vAlign w:val="center"/>
          </w:tcPr>
          <w:p w14:paraId="2166050A">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3000</w:t>
            </w:r>
          </w:p>
        </w:tc>
        <w:tc>
          <w:tcPr>
            <w:tcW w:w="1282" w:type="dxa"/>
            <w:shd w:val="clear" w:color="auto" w:fill="auto"/>
            <w:vAlign w:val="center"/>
          </w:tcPr>
          <w:p w14:paraId="00E61B3F">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319" w:type="dxa"/>
            <w:shd w:val="clear" w:color="auto" w:fill="auto"/>
            <w:vAlign w:val="center"/>
          </w:tcPr>
          <w:p w14:paraId="3AA0CCE8">
            <w:pPr>
              <w:snapToGrid w:val="0"/>
              <w:jc w:val="center"/>
              <w:rPr>
                <w:rFonts w:ascii="方正仿宋_GBK" w:hAnsi="方正仿宋_GBK" w:eastAsia="方正仿宋_GBK" w:cs="方正仿宋_GBK"/>
                <w:sz w:val="20"/>
                <w:szCs w:val="20"/>
              </w:rPr>
            </w:pPr>
          </w:p>
        </w:tc>
      </w:tr>
      <w:tr w14:paraId="6109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5" w:type="dxa"/>
            <w:shd w:val="clear" w:color="auto" w:fill="auto"/>
            <w:vAlign w:val="center"/>
          </w:tcPr>
          <w:p w14:paraId="1EC6EEB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2</w:t>
            </w:r>
          </w:p>
        </w:tc>
        <w:tc>
          <w:tcPr>
            <w:tcW w:w="2833" w:type="dxa"/>
            <w:shd w:val="clear" w:color="auto" w:fill="auto"/>
            <w:vAlign w:val="center"/>
          </w:tcPr>
          <w:p w14:paraId="0C025183">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钩臂车6立方米垃圾箱</w:t>
            </w:r>
          </w:p>
        </w:tc>
        <w:tc>
          <w:tcPr>
            <w:tcW w:w="2060" w:type="dxa"/>
            <w:shd w:val="clear" w:color="auto" w:fill="auto"/>
            <w:vAlign w:val="center"/>
          </w:tcPr>
          <w:p w14:paraId="5DCCA3B5">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7000</w:t>
            </w:r>
          </w:p>
        </w:tc>
        <w:tc>
          <w:tcPr>
            <w:tcW w:w="1282" w:type="dxa"/>
            <w:shd w:val="clear" w:color="auto" w:fill="auto"/>
            <w:vAlign w:val="center"/>
          </w:tcPr>
          <w:p w14:paraId="70FBD5B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319" w:type="dxa"/>
            <w:shd w:val="clear" w:color="auto" w:fill="auto"/>
            <w:vAlign w:val="center"/>
          </w:tcPr>
          <w:p w14:paraId="4BF5E3BF">
            <w:pPr>
              <w:snapToGrid w:val="0"/>
              <w:jc w:val="center"/>
              <w:rPr>
                <w:rFonts w:ascii="方正仿宋_GBK" w:hAnsi="方正仿宋_GBK" w:eastAsia="方正仿宋_GBK" w:cs="方正仿宋_GBK"/>
                <w:sz w:val="20"/>
                <w:szCs w:val="20"/>
              </w:rPr>
            </w:pPr>
          </w:p>
        </w:tc>
      </w:tr>
      <w:tr w14:paraId="30E0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5" w:type="dxa"/>
            <w:shd w:val="clear" w:color="auto" w:fill="auto"/>
            <w:vAlign w:val="center"/>
          </w:tcPr>
          <w:p w14:paraId="1788D904">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3</w:t>
            </w:r>
          </w:p>
        </w:tc>
        <w:tc>
          <w:tcPr>
            <w:tcW w:w="2833" w:type="dxa"/>
            <w:shd w:val="clear" w:color="auto" w:fill="auto"/>
            <w:vAlign w:val="center"/>
          </w:tcPr>
          <w:p w14:paraId="34B0E645">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钩臂车6立方米垃圾箱</w:t>
            </w:r>
          </w:p>
        </w:tc>
        <w:tc>
          <w:tcPr>
            <w:tcW w:w="2060" w:type="dxa"/>
            <w:shd w:val="clear" w:color="auto" w:fill="auto"/>
            <w:vAlign w:val="center"/>
          </w:tcPr>
          <w:p w14:paraId="555F5665">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11000</w:t>
            </w:r>
          </w:p>
        </w:tc>
        <w:tc>
          <w:tcPr>
            <w:tcW w:w="1282" w:type="dxa"/>
            <w:shd w:val="clear" w:color="auto" w:fill="auto"/>
            <w:vAlign w:val="center"/>
          </w:tcPr>
          <w:p w14:paraId="61ECB009">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319" w:type="dxa"/>
            <w:shd w:val="clear" w:color="auto" w:fill="auto"/>
            <w:vAlign w:val="center"/>
          </w:tcPr>
          <w:p w14:paraId="384B373C">
            <w:pPr>
              <w:snapToGrid w:val="0"/>
              <w:jc w:val="center"/>
              <w:rPr>
                <w:rFonts w:ascii="方正仿宋_GBK" w:hAnsi="方正仿宋_GBK" w:eastAsia="方正仿宋_GBK" w:cs="方正仿宋_GBK"/>
                <w:sz w:val="20"/>
                <w:szCs w:val="20"/>
              </w:rPr>
            </w:pPr>
          </w:p>
        </w:tc>
      </w:tr>
      <w:tr w14:paraId="0000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5" w:type="dxa"/>
            <w:shd w:val="clear" w:color="auto" w:fill="auto"/>
            <w:vAlign w:val="center"/>
          </w:tcPr>
          <w:p w14:paraId="30B80452">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4</w:t>
            </w:r>
          </w:p>
        </w:tc>
        <w:tc>
          <w:tcPr>
            <w:tcW w:w="2833" w:type="dxa"/>
            <w:shd w:val="clear" w:color="auto" w:fill="auto"/>
            <w:vAlign w:val="center"/>
          </w:tcPr>
          <w:p w14:paraId="397D0125">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14立方米压缩车</w:t>
            </w:r>
          </w:p>
        </w:tc>
        <w:tc>
          <w:tcPr>
            <w:tcW w:w="2060" w:type="dxa"/>
            <w:shd w:val="clear" w:color="auto" w:fill="auto"/>
            <w:vAlign w:val="center"/>
          </w:tcPr>
          <w:p w14:paraId="0962705D">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3000</w:t>
            </w:r>
          </w:p>
        </w:tc>
        <w:tc>
          <w:tcPr>
            <w:tcW w:w="1282" w:type="dxa"/>
            <w:shd w:val="clear" w:color="auto" w:fill="auto"/>
            <w:vAlign w:val="center"/>
          </w:tcPr>
          <w:p w14:paraId="52B597CA">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319" w:type="dxa"/>
            <w:shd w:val="clear" w:color="auto" w:fill="auto"/>
            <w:vAlign w:val="center"/>
          </w:tcPr>
          <w:p w14:paraId="6C21FCC3">
            <w:pPr>
              <w:snapToGrid w:val="0"/>
              <w:jc w:val="center"/>
              <w:rPr>
                <w:rFonts w:ascii="方正仿宋_GBK" w:hAnsi="方正仿宋_GBK" w:eastAsia="方正仿宋_GBK" w:cs="方正仿宋_GBK"/>
                <w:sz w:val="20"/>
                <w:szCs w:val="20"/>
              </w:rPr>
            </w:pPr>
          </w:p>
        </w:tc>
      </w:tr>
      <w:tr w14:paraId="5F0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5" w:type="dxa"/>
            <w:shd w:val="clear" w:color="auto" w:fill="auto"/>
            <w:vAlign w:val="center"/>
          </w:tcPr>
          <w:p w14:paraId="3B37E2F3">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5</w:t>
            </w:r>
          </w:p>
        </w:tc>
        <w:tc>
          <w:tcPr>
            <w:tcW w:w="2833" w:type="dxa"/>
            <w:shd w:val="clear" w:color="auto" w:fill="auto"/>
            <w:vAlign w:val="center"/>
          </w:tcPr>
          <w:p w14:paraId="2BBACF03">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14立方米压缩车</w:t>
            </w:r>
          </w:p>
        </w:tc>
        <w:tc>
          <w:tcPr>
            <w:tcW w:w="2060" w:type="dxa"/>
            <w:shd w:val="clear" w:color="auto" w:fill="auto"/>
            <w:vAlign w:val="center"/>
          </w:tcPr>
          <w:p w14:paraId="23B0ADA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7000</w:t>
            </w:r>
          </w:p>
        </w:tc>
        <w:tc>
          <w:tcPr>
            <w:tcW w:w="1282" w:type="dxa"/>
            <w:shd w:val="clear" w:color="auto" w:fill="auto"/>
            <w:vAlign w:val="center"/>
          </w:tcPr>
          <w:p w14:paraId="161F0F35">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319" w:type="dxa"/>
            <w:shd w:val="clear" w:color="auto" w:fill="auto"/>
            <w:vAlign w:val="center"/>
          </w:tcPr>
          <w:p w14:paraId="10CB4019">
            <w:pPr>
              <w:snapToGrid w:val="0"/>
              <w:jc w:val="center"/>
              <w:rPr>
                <w:rFonts w:ascii="方正仿宋_GBK" w:hAnsi="方正仿宋_GBK" w:eastAsia="方正仿宋_GBK" w:cs="方正仿宋_GBK"/>
                <w:sz w:val="20"/>
                <w:szCs w:val="20"/>
              </w:rPr>
            </w:pPr>
          </w:p>
        </w:tc>
      </w:tr>
      <w:tr w14:paraId="07B4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5" w:type="dxa"/>
            <w:shd w:val="clear" w:color="auto" w:fill="auto"/>
            <w:vAlign w:val="center"/>
          </w:tcPr>
          <w:p w14:paraId="4E18456B">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6</w:t>
            </w:r>
          </w:p>
        </w:tc>
        <w:tc>
          <w:tcPr>
            <w:tcW w:w="2833" w:type="dxa"/>
            <w:shd w:val="clear" w:color="auto" w:fill="auto"/>
            <w:vAlign w:val="center"/>
          </w:tcPr>
          <w:p w14:paraId="45009C60">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14立方米压缩车</w:t>
            </w:r>
          </w:p>
        </w:tc>
        <w:tc>
          <w:tcPr>
            <w:tcW w:w="2060" w:type="dxa"/>
            <w:shd w:val="clear" w:color="auto" w:fill="auto"/>
            <w:vAlign w:val="center"/>
          </w:tcPr>
          <w:p w14:paraId="24BECB54">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11000</w:t>
            </w:r>
          </w:p>
        </w:tc>
        <w:tc>
          <w:tcPr>
            <w:tcW w:w="1282" w:type="dxa"/>
            <w:shd w:val="clear" w:color="auto" w:fill="auto"/>
            <w:vAlign w:val="center"/>
          </w:tcPr>
          <w:p w14:paraId="41CDA31D">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319" w:type="dxa"/>
            <w:shd w:val="clear" w:color="auto" w:fill="auto"/>
            <w:vAlign w:val="center"/>
          </w:tcPr>
          <w:p w14:paraId="3C78BB56">
            <w:pPr>
              <w:snapToGrid w:val="0"/>
              <w:jc w:val="center"/>
              <w:rPr>
                <w:rFonts w:ascii="方正仿宋_GBK" w:hAnsi="方正仿宋_GBK" w:eastAsia="方正仿宋_GBK" w:cs="方正仿宋_GBK"/>
                <w:sz w:val="20"/>
                <w:szCs w:val="20"/>
              </w:rPr>
            </w:pPr>
          </w:p>
        </w:tc>
      </w:tr>
    </w:tbl>
    <w:p w14:paraId="7DBCE51C">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p>
    <w:p w14:paraId="508235C7">
      <w:pPr>
        <w:pStyle w:val="4"/>
        <w:numPr>
          <w:ilvl w:val="0"/>
          <w:numId w:val="14"/>
        </w:numPr>
        <w:spacing w:before="0" w:after="0" w:line="400" w:lineRule="exact"/>
        <w:rPr>
          <w:rFonts w:hint="eastAsia" w:ascii="方正仿宋_GBK" w:eastAsia="方正仿宋_GBK"/>
          <w:sz w:val="24"/>
          <w:szCs w:val="24"/>
        </w:rPr>
      </w:pPr>
      <w:r>
        <w:rPr>
          <w:rFonts w:hint="eastAsia" w:ascii="方正仿宋_GBK" w:eastAsia="方正仿宋_GBK"/>
          <w:sz w:val="24"/>
          <w:szCs w:val="24"/>
          <w:lang w:val="en-US" w:eastAsia="zh-CN"/>
        </w:rPr>
        <w:t>付款方式</w:t>
      </w:r>
    </w:p>
    <w:p w14:paraId="4337624C">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（一）结算原则：原则上</w:t>
      </w:r>
      <w:r>
        <w:rPr>
          <w:rFonts w:hint="eastAsia" w:ascii="方正仿宋_GBK" w:eastAsia="方正仿宋_GBK" w:cs="Times New Roman"/>
          <w:bCs/>
          <w:sz w:val="24"/>
          <w:szCs w:val="24"/>
          <w:lang w:val="en-US" w:eastAsia="zh-CN"/>
        </w:rPr>
        <w:t>6</w:t>
      </w:r>
      <w:r>
        <w:rPr>
          <w:rFonts w:hint="default" w:ascii="方正仿宋_GBK" w:hAnsi="Times New Roman" w:eastAsia="方正仿宋_GBK" w:cs="Times New Roman"/>
          <w:bCs/>
          <w:sz w:val="24"/>
          <w:szCs w:val="24"/>
          <w:lang w:val="en-US" w:eastAsia="zh-CN"/>
        </w:rPr>
        <w:t>个月结算一次，结算金额＝（成交金额÷合同服务期×实际结算周期） -应扣减金额</w:t>
      </w:r>
    </w:p>
    <w:p w14:paraId="63762959">
      <w:pPr>
        <w:snapToGrid w:val="0"/>
        <w:spacing w:line="400" w:lineRule="exact"/>
        <w:ind w:firstLine="480" w:firstLineChars="200"/>
        <w:rPr>
          <w:rFonts w:hint="default" w:ascii="方正仿宋_GBK" w:hAnsi="Times New Roman" w:eastAsia="方正仿宋_GBK" w:cs="Times New Roman"/>
          <w:bCs/>
          <w:sz w:val="24"/>
          <w:szCs w:val="24"/>
          <w:lang w:val="en-US" w:eastAsia="zh-CN"/>
        </w:rPr>
      </w:pPr>
      <w:r>
        <w:rPr>
          <w:rFonts w:hint="default" w:ascii="方正仿宋_GBK" w:hAnsi="Times New Roman" w:eastAsia="方正仿宋_GBK" w:cs="Times New Roman"/>
          <w:bCs/>
          <w:sz w:val="24"/>
          <w:szCs w:val="24"/>
          <w:lang w:val="en-US" w:eastAsia="zh-CN"/>
        </w:rPr>
        <w:t>（二）付款方式：原则上</w:t>
      </w:r>
      <w:r>
        <w:rPr>
          <w:rFonts w:hint="eastAsia" w:ascii="方正仿宋_GBK" w:eastAsia="方正仿宋_GBK" w:cs="Times New Roman"/>
          <w:bCs/>
          <w:sz w:val="24"/>
          <w:szCs w:val="24"/>
          <w:lang w:val="en-US" w:eastAsia="zh-CN"/>
        </w:rPr>
        <w:t>6</w:t>
      </w:r>
      <w:bookmarkStart w:id="23" w:name="_GoBack"/>
      <w:bookmarkEnd w:id="23"/>
      <w:r>
        <w:rPr>
          <w:rFonts w:hint="default" w:ascii="方正仿宋_GBK" w:hAnsi="Times New Roman" w:eastAsia="方正仿宋_GBK" w:cs="Times New Roman"/>
          <w:bCs/>
          <w:sz w:val="24"/>
          <w:szCs w:val="24"/>
          <w:lang w:val="en-US" w:eastAsia="zh-CN"/>
        </w:rPr>
        <w:t>个月付款一次，供应商向采购人提供有效增值税普通发票后30日内支付。</w:t>
      </w:r>
    </w:p>
    <w:p w14:paraId="2AD587F6">
      <w:pPr>
        <w:pStyle w:val="4"/>
        <w:numPr>
          <w:ilvl w:val="0"/>
          <w:numId w:val="14"/>
        </w:numPr>
        <w:spacing w:before="0" w:after="0" w:line="400" w:lineRule="exact"/>
        <w:rPr>
          <w:rFonts w:hint="eastAsia" w:ascii="方正仿宋_GBK" w:eastAsia="方正仿宋_GBK"/>
          <w:sz w:val="24"/>
          <w:szCs w:val="24"/>
        </w:rPr>
      </w:pPr>
      <w:r>
        <w:rPr>
          <w:rFonts w:hint="eastAsia" w:ascii="方正仿宋_GBK" w:eastAsia="方正仿宋_GBK"/>
          <w:sz w:val="24"/>
          <w:szCs w:val="24"/>
          <w:lang w:eastAsia="zh-CN"/>
        </w:rPr>
        <w:t>投标</w:t>
      </w:r>
      <w:r>
        <w:rPr>
          <w:rFonts w:hint="eastAsia" w:ascii="方正仿宋_GBK" w:eastAsia="方正仿宋_GBK"/>
          <w:sz w:val="24"/>
          <w:szCs w:val="24"/>
        </w:rPr>
        <w:t>有关说明</w:t>
      </w:r>
      <w:bookmarkEnd w:id="7"/>
      <w:bookmarkEnd w:id="11"/>
    </w:p>
    <w:p w14:paraId="6D597B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（一）凡有意参加</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的供应商，请于公告发布之日起至2025年</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日17:30止</w:t>
      </w:r>
      <w:r>
        <w:rPr>
          <w:rFonts w:hint="eastAsia" w:ascii="方正仿宋_GBK" w:hAnsi="宋体" w:eastAsia="方正仿宋_GBK"/>
          <w:sz w:val="24"/>
          <w:szCs w:val="24"/>
          <w:lang w:eastAsia="zh-CN"/>
        </w:rPr>
        <w:t>，</w:t>
      </w:r>
      <w:r>
        <w:rPr>
          <w:rFonts w:hint="eastAsia" w:ascii="方正仿宋_GBK" w:hAnsi="宋体" w:eastAsia="方正仿宋_GBK"/>
          <w:sz w:val="24"/>
          <w:szCs w:val="24"/>
        </w:rPr>
        <w:t>在重庆轻工职业学院网站</w:t>
      </w:r>
      <w:r>
        <w:rPr>
          <w:rFonts w:ascii="方正仿宋_GBK" w:hAnsi="宋体" w:eastAsia="方正仿宋_GBK"/>
          <w:sz w:val="24"/>
          <w:szCs w:val="24"/>
        </w:rPr>
        <w:t>（</w:t>
      </w:r>
      <w:r>
        <w:rPr>
          <w:rFonts w:hint="eastAsia" w:ascii="方正仿宋_GBK" w:hAnsi="宋体" w:eastAsia="方正仿宋_GBK"/>
          <w:sz w:val="24"/>
          <w:szCs w:val="24"/>
        </w:rPr>
        <w:t>http://www.cqivc.com/</w:t>
      </w:r>
      <w:r>
        <w:rPr>
          <w:rFonts w:ascii="方正仿宋_GBK" w:hAnsi="宋体" w:eastAsia="方正仿宋_GBK"/>
          <w:sz w:val="24"/>
          <w:szCs w:val="24"/>
        </w:rPr>
        <w:t>）</w:t>
      </w:r>
      <w:r>
        <w:rPr>
          <w:rFonts w:hint="eastAsia" w:ascii="方正仿宋_GBK" w:hAnsi="宋体" w:eastAsia="方正仿宋_GBK"/>
          <w:sz w:val="24"/>
          <w:szCs w:val="24"/>
          <w:lang w:val="en-US" w:eastAsia="zh-CN"/>
        </w:rPr>
        <w:t>下载</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文件，本项目后续文件以及图纸、补遗等开标前公布的所有项目资料至重庆轻工职业学院网站</w:t>
      </w:r>
      <w:r>
        <w:rPr>
          <w:rFonts w:ascii="方正仿宋_GBK" w:hAnsi="宋体" w:eastAsia="方正仿宋_GBK"/>
          <w:sz w:val="24"/>
          <w:szCs w:val="24"/>
        </w:rPr>
        <w:t>（</w:t>
      </w:r>
      <w:r>
        <w:rPr>
          <w:rFonts w:hint="eastAsia" w:ascii="方正仿宋_GBK" w:hAnsi="宋体" w:eastAsia="方正仿宋_GBK"/>
          <w:sz w:val="24"/>
          <w:szCs w:val="24"/>
        </w:rPr>
        <w:t>http://www.cqivc.com/</w:t>
      </w:r>
      <w:r>
        <w:rPr>
          <w:rFonts w:ascii="方正仿宋_GBK" w:hAnsi="宋体" w:eastAsia="方正仿宋_GBK"/>
          <w:sz w:val="24"/>
          <w:szCs w:val="24"/>
        </w:rPr>
        <w:t>）</w:t>
      </w:r>
      <w:r>
        <w:rPr>
          <w:rFonts w:hint="eastAsia" w:ascii="方正仿宋_GBK" w:hAnsi="宋体" w:eastAsia="方正仿宋_GBK"/>
          <w:sz w:val="24"/>
          <w:szCs w:val="24"/>
        </w:rPr>
        <w:t>下载，无论供应商领取或下载与否，均视为已知晓所有招标内容。招标人向投标人提供的有关资料和数据，是招标人现有的能使投标人利用的资料。招标人对投标人由此做出的推论、理解和结论概不负责。</w:t>
      </w:r>
    </w:p>
    <w:p w14:paraId="0D60FBDC">
      <w:pPr>
        <w:snapToGrid w:val="0"/>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rPr>
        <w:t>（二）报名方式为线上</w:t>
      </w:r>
      <w:r>
        <w:rPr>
          <w:rFonts w:ascii="方正仿宋_GBK" w:hAnsi="宋体" w:eastAsia="方正仿宋_GBK"/>
          <w:sz w:val="24"/>
          <w:szCs w:val="24"/>
        </w:rPr>
        <w:t>报名</w:t>
      </w:r>
      <w:r>
        <w:rPr>
          <w:rFonts w:hint="eastAsia" w:ascii="方正仿宋_GBK" w:hAnsi="宋体" w:eastAsia="方正仿宋_GBK"/>
          <w:sz w:val="24"/>
          <w:szCs w:val="24"/>
          <w:lang w:eastAsia="zh-CN"/>
        </w:rPr>
        <w:t>。在招标文件获取期内，供应商将《招标文件发售登记表》（加盖供应商公章）、工商营业执照、税务登记证、组织机构代码证和业绩情况等相关身份资格证明材料（加盖鲜章的电子文件）扫描后发送至908247736@qq.com报名，并缴纳招标文件资料费。</w:t>
      </w:r>
    </w:p>
    <w:p w14:paraId="0F780831">
      <w:pPr>
        <w:snapToGrid w:val="0"/>
        <w:spacing w:line="400" w:lineRule="exact"/>
        <w:ind w:firstLine="360" w:firstLineChars="150"/>
        <w:rPr>
          <w:rFonts w:hint="default" w:ascii="方正仿宋_GBK" w:hAnsi="宋体" w:eastAsia="方正仿宋_GBK"/>
          <w:color w:val="FF0000"/>
          <w:sz w:val="24"/>
          <w:szCs w:val="24"/>
          <w:lang w:val="en-US" w:eastAsia="zh-CN"/>
        </w:rPr>
      </w:pPr>
      <w:r>
        <w:rPr>
          <w:rFonts w:hint="eastAsia" w:ascii="方正仿宋_GBK" w:hAnsi="宋体" w:eastAsia="方正仿宋_GBK"/>
          <w:sz w:val="24"/>
          <w:szCs w:val="24"/>
        </w:rPr>
        <w:t>（三）</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w:t>
      </w:r>
      <w:r>
        <w:rPr>
          <w:rFonts w:hint="eastAsia" w:ascii="方正仿宋_GBK" w:hAnsi="宋体" w:eastAsia="方正仿宋_GBK"/>
          <w:sz w:val="24"/>
          <w:szCs w:val="24"/>
          <w:lang w:val="en-US" w:eastAsia="zh-CN"/>
        </w:rPr>
        <w:t>资料费</w:t>
      </w:r>
      <w:r>
        <w:rPr>
          <w:rFonts w:hint="eastAsia" w:ascii="方正仿宋_GBK" w:hAnsi="宋体" w:eastAsia="方正仿宋_GBK"/>
          <w:sz w:val="24"/>
          <w:szCs w:val="24"/>
        </w:rPr>
        <w:t>为：</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00元/份（线上支付，售后不退），供应商在领取</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文件时时缴纳至投标保证金收款账户；如递交响应文件截止日期前未缴纳招标文件</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费，则不具备有效的投标资格。</w:t>
      </w:r>
      <w:r>
        <w:rPr>
          <w:rFonts w:hint="eastAsia" w:ascii="方正仿宋_GBK" w:hAnsi="宋体" w:eastAsia="方正仿宋_GBK"/>
          <w:color w:val="FF0000"/>
          <w:sz w:val="24"/>
          <w:szCs w:val="24"/>
          <w:lang w:val="en-US" w:eastAsia="zh-CN"/>
        </w:rPr>
        <w:t>如需开具发票，请在转账后将付款回单及开票信息发送到</w:t>
      </w:r>
      <w:r>
        <w:rPr>
          <w:rFonts w:hint="eastAsia" w:ascii="方正仿宋_GBK" w:hAnsi="宋体" w:eastAsia="方正仿宋_GBK"/>
          <w:color w:val="FF0000"/>
          <w:sz w:val="24"/>
          <w:szCs w:val="24"/>
          <w:lang w:val="en-US" w:eastAsia="zh-CN"/>
        </w:rPr>
        <w:fldChar w:fldCharType="begin"/>
      </w:r>
      <w:r>
        <w:rPr>
          <w:rFonts w:hint="eastAsia" w:ascii="方正仿宋_GBK" w:hAnsi="宋体" w:eastAsia="方正仿宋_GBK"/>
          <w:color w:val="FF0000"/>
          <w:sz w:val="24"/>
          <w:szCs w:val="24"/>
          <w:lang w:val="en-US" w:eastAsia="zh-CN"/>
        </w:rPr>
        <w:instrText xml:space="preserve"> HYPERLINK "mailto:1911416048@qq.com" </w:instrText>
      </w:r>
      <w:r>
        <w:rPr>
          <w:rFonts w:hint="eastAsia" w:ascii="方正仿宋_GBK" w:hAnsi="宋体" w:eastAsia="方正仿宋_GBK"/>
          <w:color w:val="FF0000"/>
          <w:sz w:val="24"/>
          <w:szCs w:val="24"/>
          <w:lang w:val="en-US" w:eastAsia="zh-CN"/>
        </w:rPr>
        <w:fldChar w:fldCharType="separate"/>
      </w:r>
      <w:r>
        <w:rPr>
          <w:rStyle w:val="64"/>
          <w:rFonts w:hint="eastAsia" w:ascii="方正仿宋_GBK" w:hAnsi="宋体" w:eastAsia="方正仿宋_GBK"/>
          <w:sz w:val="24"/>
          <w:szCs w:val="24"/>
          <w:lang w:val="en-US" w:eastAsia="zh-CN"/>
        </w:rPr>
        <w:t>1911416048@qq.com</w:t>
      </w:r>
      <w:r>
        <w:rPr>
          <w:rFonts w:hint="eastAsia" w:ascii="方正仿宋_GBK" w:hAnsi="宋体" w:eastAsia="方正仿宋_GBK"/>
          <w:color w:val="FF0000"/>
          <w:sz w:val="24"/>
          <w:szCs w:val="24"/>
          <w:lang w:val="en-US" w:eastAsia="zh-CN"/>
        </w:rPr>
        <w:fldChar w:fldCharType="end"/>
      </w:r>
      <w:r>
        <w:rPr>
          <w:rFonts w:hint="eastAsia" w:ascii="方正仿宋_GBK" w:hAnsi="宋体" w:eastAsia="方正仿宋_GBK"/>
          <w:color w:val="FF0000"/>
          <w:sz w:val="24"/>
          <w:szCs w:val="24"/>
          <w:lang w:val="en-US" w:eastAsia="zh-CN"/>
        </w:rPr>
        <w:t>。</w:t>
      </w:r>
    </w:p>
    <w:p w14:paraId="51411FA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（四）供应商须满足以下三种要件，其响应文件才被接受：</w:t>
      </w:r>
    </w:p>
    <w:p w14:paraId="5BA1DE93">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1.按时递交了响应文件及投标保证金；</w:t>
      </w:r>
    </w:p>
    <w:p w14:paraId="2C5928A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2.按时报名；</w:t>
      </w:r>
    </w:p>
    <w:p w14:paraId="655B08B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3.缴纳了</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费。</w:t>
      </w:r>
    </w:p>
    <w:p w14:paraId="0D1E59DD">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（五）响应文件递交地点：重庆轻工职业学院财务与资产管理处</w:t>
      </w:r>
    </w:p>
    <w:p w14:paraId="004D77E3">
      <w:pPr>
        <w:snapToGrid w:val="0"/>
        <w:spacing w:line="400" w:lineRule="exact"/>
        <w:ind w:firstLine="1080" w:firstLineChars="450"/>
        <w:rPr>
          <w:rFonts w:hint="default" w:ascii="方正仿宋_GBK" w:hAnsi="宋体" w:eastAsia="方正仿宋_GBK"/>
          <w:sz w:val="24"/>
          <w:szCs w:val="24"/>
          <w:lang w:val="en-US" w:eastAsia="zh-CN"/>
        </w:rPr>
      </w:pPr>
      <w:r>
        <w:rPr>
          <w:rFonts w:hint="eastAsia" w:ascii="方正仿宋_GBK" w:hAnsi="宋体" w:eastAsia="方正仿宋_GBK"/>
          <w:sz w:val="24"/>
          <w:szCs w:val="24"/>
        </w:rPr>
        <w:t>响应文件递交时间：202</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日</w:t>
      </w:r>
      <w:r>
        <w:rPr>
          <w:rFonts w:hint="eastAsia" w:ascii="方正仿宋_GBK" w:hAnsi="宋体" w:eastAsia="方正仿宋_GBK"/>
          <w:sz w:val="24"/>
          <w:szCs w:val="24"/>
          <w:lang w:val="en-US" w:eastAsia="zh-CN"/>
        </w:rPr>
        <w:t>10：00-11：00</w:t>
      </w:r>
    </w:p>
    <w:p w14:paraId="5A43C1C4">
      <w:pPr>
        <w:pStyle w:val="4"/>
        <w:numPr>
          <w:ilvl w:val="0"/>
          <w:numId w:val="14"/>
        </w:numPr>
        <w:spacing w:before="0" w:after="0" w:line="400" w:lineRule="exact"/>
        <w:rPr>
          <w:rFonts w:hint="eastAsia" w:ascii="方正仿宋_GBK" w:eastAsia="方正仿宋_GBK"/>
          <w:sz w:val="24"/>
          <w:szCs w:val="24"/>
        </w:rPr>
      </w:pPr>
      <w:r>
        <w:rPr>
          <w:rFonts w:hint="eastAsia" w:ascii="方正仿宋_GBK" w:eastAsia="方正仿宋_GBK"/>
          <w:sz w:val="24"/>
          <w:szCs w:val="24"/>
        </w:rPr>
        <w:t>费用</w:t>
      </w:r>
    </w:p>
    <w:p w14:paraId="10073348">
      <w:pPr>
        <w:numPr>
          <w:ilvl w:val="0"/>
          <w:numId w:val="15"/>
        </w:numPr>
        <w:spacing w:line="400" w:lineRule="exact"/>
        <w:rPr>
          <w:rFonts w:ascii="方正仿宋_GBK" w:hAnsi="宋体" w:eastAsia="方正仿宋_GBK"/>
          <w:sz w:val="24"/>
          <w:szCs w:val="24"/>
        </w:rPr>
      </w:pPr>
      <w:r>
        <w:rPr>
          <w:rFonts w:hint="eastAsia" w:ascii="方正仿宋_GBK" w:hAnsi="宋体" w:eastAsia="方正仿宋_GBK"/>
          <w:sz w:val="24"/>
          <w:szCs w:val="24"/>
        </w:rPr>
        <w:t>投标保证金</w:t>
      </w:r>
    </w:p>
    <w:p w14:paraId="6FE7F658">
      <w:pPr>
        <w:spacing w:line="400" w:lineRule="exact"/>
        <w:ind w:left="48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w:t>
      </w:r>
      <w:r>
        <w:rPr>
          <w:rFonts w:hint="eastAsia" w:ascii="方正仿宋_GBK" w:hAnsi="宋体" w:eastAsia="方正仿宋_GBK"/>
          <w:sz w:val="24"/>
          <w:szCs w:val="24"/>
        </w:rPr>
        <w:t>投标保证金金额</w:t>
      </w:r>
    </w:p>
    <w:p w14:paraId="273528C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本次招标项目投标保证金金额为：</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000元（人民币</w:t>
      </w:r>
      <w:r>
        <w:rPr>
          <w:rFonts w:hint="eastAsia" w:ascii="方正仿宋_GBK" w:hAnsi="宋体" w:eastAsia="方正仿宋_GBK"/>
          <w:sz w:val="24"/>
          <w:szCs w:val="24"/>
          <w:lang w:val="en-US" w:eastAsia="zh-CN"/>
        </w:rPr>
        <w:t>伍仟</w:t>
      </w:r>
      <w:r>
        <w:rPr>
          <w:rFonts w:hint="eastAsia" w:ascii="方正仿宋_GBK" w:hAnsi="宋体" w:eastAsia="方正仿宋_GBK"/>
          <w:sz w:val="24"/>
          <w:szCs w:val="24"/>
        </w:rPr>
        <w:t>元整）</w:t>
      </w:r>
    </w:p>
    <w:p w14:paraId="5D4EA3C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w:t>
      </w:r>
      <w:r>
        <w:rPr>
          <w:rFonts w:hint="eastAsia" w:ascii="方正仿宋_GBK" w:hAnsi="宋体" w:eastAsia="方正仿宋_GBK"/>
          <w:sz w:val="24"/>
          <w:szCs w:val="24"/>
        </w:rPr>
        <w:t>缴纳投标保证金方式</w:t>
      </w:r>
    </w:p>
    <w:p w14:paraId="2BDF899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投标保证金应在递交响应文件截止时间前一天到帐，</w:t>
      </w:r>
      <w:r>
        <w:rPr>
          <w:rFonts w:hint="eastAsia" w:ascii="方正仿宋_GBK" w:hAnsi="宋体" w:eastAsia="方正仿宋_GBK"/>
          <w:b/>
          <w:sz w:val="24"/>
          <w:szCs w:val="24"/>
        </w:rPr>
        <w:t>转账时请备注“垃圾清运服务项目</w:t>
      </w:r>
      <w:r>
        <w:rPr>
          <w:rFonts w:hint="eastAsia" w:ascii="方正仿宋_GBK" w:hAnsi="宋体" w:eastAsia="方正仿宋_GBK"/>
          <w:b/>
          <w:sz w:val="24"/>
          <w:szCs w:val="24"/>
          <w:lang w:val="en-US" w:eastAsia="zh-CN"/>
        </w:rPr>
        <w:t>投标保证金</w:t>
      </w:r>
      <w:r>
        <w:rPr>
          <w:rFonts w:hint="eastAsia" w:ascii="方正仿宋_GBK" w:hAnsi="宋体" w:eastAsia="方正仿宋_GBK"/>
          <w:b/>
          <w:sz w:val="24"/>
          <w:szCs w:val="24"/>
        </w:rPr>
        <w:t>”，</w:t>
      </w:r>
      <w:r>
        <w:rPr>
          <w:rFonts w:hint="eastAsia" w:ascii="方正仿宋_GBK" w:hAnsi="宋体" w:eastAsia="方正仿宋_GBK"/>
          <w:sz w:val="24"/>
          <w:szCs w:val="24"/>
        </w:rPr>
        <w:t>递交响应文件时请出示银行打款单据等纸质件证明材料。未按时缴纳保证金的供应商，其响应文件不予接受。</w:t>
      </w:r>
    </w:p>
    <w:p w14:paraId="3790083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投标保证金缴纳账户：</w:t>
      </w:r>
    </w:p>
    <w:p w14:paraId="171DE71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单位名称：重庆轻工职业学院</w:t>
      </w:r>
    </w:p>
    <w:p w14:paraId="463B5E34">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开户行：上海浦东发展银行股份有限公司重庆两江新区支行</w:t>
      </w:r>
    </w:p>
    <w:p w14:paraId="2C63785C">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账号：83210078801500001683</w:t>
      </w:r>
    </w:p>
    <w:p w14:paraId="5F1501D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w:t>
      </w:r>
      <w:r>
        <w:rPr>
          <w:rFonts w:ascii="方正仿宋_GBK" w:hAnsi="宋体" w:eastAsia="方正仿宋_GBK"/>
          <w:sz w:val="24"/>
          <w:szCs w:val="24"/>
        </w:rPr>
        <w:t>.</w:t>
      </w:r>
      <w:r>
        <w:rPr>
          <w:rFonts w:hint="eastAsia" w:ascii="方正仿宋_GBK" w:hAnsi="宋体" w:eastAsia="方正仿宋_GBK"/>
          <w:sz w:val="24"/>
          <w:szCs w:val="24"/>
        </w:rPr>
        <w:t>投标保证金退还方式</w:t>
      </w:r>
    </w:p>
    <w:p w14:paraId="7E6E9E0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3.1</w:t>
      </w:r>
      <w:r>
        <w:rPr>
          <w:rFonts w:hint="eastAsia" w:ascii="方正仿宋_GBK" w:hAnsi="宋体" w:eastAsia="方正仿宋_GBK"/>
          <w:sz w:val="24"/>
          <w:szCs w:val="24"/>
        </w:rPr>
        <w:t>供应商在递交响应文件时需填写领款通知单（格式如下，请使用打印稿。请在该页填写信息并直接打印该页后盖章），未中标供应商的保证金，在成交通知书发放后，由采购人按采购人财务支付流程办理退款。</w:t>
      </w:r>
    </w:p>
    <w:p w14:paraId="08C34A98">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请在该页填写信息并直接打印该页后盖章，在报名时单独递交（不密封）。</w:t>
      </w:r>
    </w:p>
    <w:tbl>
      <w:tblPr>
        <w:tblStyle w:val="57"/>
        <w:tblW w:w="0" w:type="auto"/>
        <w:tblInd w:w="0" w:type="dxa"/>
        <w:tblLayout w:type="fixed"/>
        <w:tblCellMar>
          <w:top w:w="0" w:type="dxa"/>
          <w:left w:w="108" w:type="dxa"/>
          <w:bottom w:w="0" w:type="dxa"/>
          <w:right w:w="108" w:type="dxa"/>
        </w:tblCellMar>
      </w:tblPr>
      <w:tblGrid>
        <w:gridCol w:w="2445"/>
        <w:gridCol w:w="1803"/>
        <w:gridCol w:w="4791"/>
      </w:tblGrid>
      <w:tr w14:paraId="1AA73739">
        <w:tblPrEx>
          <w:tblCellMar>
            <w:top w:w="0" w:type="dxa"/>
            <w:left w:w="108" w:type="dxa"/>
            <w:bottom w:w="0" w:type="dxa"/>
            <w:right w:w="108" w:type="dxa"/>
          </w:tblCellMar>
        </w:tblPrEx>
        <w:trPr>
          <w:cantSplit/>
          <w:trHeight w:val="460" w:hRule="atLeast"/>
        </w:trPr>
        <w:tc>
          <w:tcPr>
            <w:tcW w:w="9039" w:type="dxa"/>
            <w:gridSpan w:val="3"/>
            <w:vMerge w:val="restart"/>
            <w:tcBorders>
              <w:top w:val="nil"/>
              <w:left w:val="nil"/>
              <w:bottom w:val="nil"/>
              <w:right w:val="nil"/>
            </w:tcBorders>
            <w:noWrap w:val="0"/>
            <w:vAlign w:val="center"/>
          </w:tcPr>
          <w:p w14:paraId="35E26F3D">
            <w:pPr>
              <w:snapToGrid w:val="0"/>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退投标保证金领款通知单</w:t>
            </w:r>
          </w:p>
        </w:tc>
      </w:tr>
      <w:tr w14:paraId="7A8905E2">
        <w:tblPrEx>
          <w:tblCellMar>
            <w:top w:w="0" w:type="dxa"/>
            <w:left w:w="108" w:type="dxa"/>
            <w:bottom w:w="0" w:type="dxa"/>
            <w:right w:w="108" w:type="dxa"/>
          </w:tblCellMar>
        </w:tblPrEx>
        <w:trPr>
          <w:cantSplit/>
          <w:trHeight w:val="312" w:hRule="atLeast"/>
        </w:trPr>
        <w:tc>
          <w:tcPr>
            <w:tcW w:w="9039" w:type="dxa"/>
            <w:gridSpan w:val="3"/>
            <w:vMerge w:val="continue"/>
            <w:tcBorders>
              <w:top w:val="nil"/>
              <w:left w:val="nil"/>
              <w:bottom w:val="nil"/>
              <w:right w:val="nil"/>
            </w:tcBorders>
            <w:noWrap w:val="0"/>
            <w:vAlign w:val="center"/>
          </w:tcPr>
          <w:p w14:paraId="066295FB">
            <w:pPr>
              <w:rPr>
                <w:rFonts w:hint="eastAsia" w:ascii="方正仿宋_GBK" w:hAnsi="方正仿宋_GBK" w:eastAsia="方正仿宋_GBK" w:cs="方正仿宋_GBK"/>
                <w:color w:val="auto"/>
                <w:sz w:val="24"/>
                <w:szCs w:val="24"/>
                <w:highlight w:val="none"/>
              </w:rPr>
            </w:pPr>
          </w:p>
        </w:tc>
      </w:tr>
      <w:tr w14:paraId="48382643">
        <w:tblPrEx>
          <w:tblCellMar>
            <w:top w:w="0" w:type="dxa"/>
            <w:left w:w="108" w:type="dxa"/>
            <w:bottom w:w="0" w:type="dxa"/>
            <w:right w:w="108" w:type="dxa"/>
          </w:tblCellMar>
        </w:tblPrEx>
        <w:trPr>
          <w:cantSplit/>
          <w:trHeight w:val="520" w:hRule="atLeast"/>
        </w:trPr>
        <w:tc>
          <w:tcPr>
            <w:tcW w:w="9039" w:type="dxa"/>
            <w:gridSpan w:val="3"/>
            <w:tcBorders>
              <w:top w:val="nil"/>
              <w:left w:val="nil"/>
              <w:bottom w:val="nil"/>
              <w:right w:val="nil"/>
            </w:tcBorders>
            <w:noWrap w:val="0"/>
            <w:vAlign w:val="center"/>
          </w:tcPr>
          <w:p w14:paraId="543515C6">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投标项目名称：投单个分包的请填写分包名称(如投多个包请分别缴纳保证金)  </w:t>
            </w:r>
          </w:p>
        </w:tc>
      </w:tr>
      <w:tr w14:paraId="738147EA">
        <w:tblPrEx>
          <w:tblCellMar>
            <w:top w:w="0" w:type="dxa"/>
            <w:left w:w="108" w:type="dxa"/>
            <w:bottom w:w="0" w:type="dxa"/>
            <w:right w:w="108" w:type="dxa"/>
          </w:tblCellMar>
        </w:tblPrEx>
        <w:trPr>
          <w:cantSplit/>
          <w:trHeight w:val="510" w:hRule="exact"/>
        </w:trPr>
        <w:tc>
          <w:tcPr>
            <w:tcW w:w="42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DBC9565">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应退投标保证金</w:t>
            </w:r>
          </w:p>
        </w:tc>
        <w:tc>
          <w:tcPr>
            <w:tcW w:w="4791" w:type="dxa"/>
            <w:tcBorders>
              <w:top w:val="single" w:color="auto" w:sz="4" w:space="0"/>
              <w:left w:val="nil"/>
              <w:bottom w:val="single" w:color="auto" w:sz="4" w:space="0"/>
              <w:right w:val="single" w:color="auto" w:sz="4" w:space="0"/>
            </w:tcBorders>
            <w:noWrap w:val="0"/>
            <w:vAlign w:val="center"/>
          </w:tcPr>
          <w:p w14:paraId="51C8D828">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小写：******元</w:t>
            </w:r>
          </w:p>
        </w:tc>
      </w:tr>
      <w:tr w14:paraId="33DDA10E">
        <w:tblPrEx>
          <w:tblCellMar>
            <w:top w:w="0" w:type="dxa"/>
            <w:left w:w="108" w:type="dxa"/>
            <w:bottom w:w="0" w:type="dxa"/>
            <w:right w:w="108" w:type="dxa"/>
          </w:tblCellMar>
        </w:tblPrEx>
        <w:trPr>
          <w:cantSplit/>
          <w:trHeight w:val="510" w:hRule="exact"/>
        </w:trPr>
        <w:tc>
          <w:tcPr>
            <w:tcW w:w="42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273A92">
            <w:pPr>
              <w:snapToGrid w:val="0"/>
              <w:jc w:val="center"/>
              <w:rPr>
                <w:rFonts w:hint="eastAsia" w:ascii="方正仿宋_GBK" w:hAnsi="方正仿宋_GBK" w:eastAsia="方正仿宋_GBK" w:cs="方正仿宋_GBK"/>
                <w:color w:val="auto"/>
                <w:sz w:val="24"/>
                <w:szCs w:val="24"/>
                <w:highlight w:val="none"/>
              </w:rPr>
            </w:pPr>
          </w:p>
        </w:tc>
        <w:tc>
          <w:tcPr>
            <w:tcW w:w="4791" w:type="dxa"/>
            <w:tcBorders>
              <w:top w:val="single" w:color="auto" w:sz="4" w:space="0"/>
              <w:left w:val="nil"/>
              <w:bottom w:val="single" w:color="auto" w:sz="4" w:space="0"/>
              <w:right w:val="single" w:color="auto" w:sz="4" w:space="0"/>
            </w:tcBorders>
            <w:noWrap w:val="0"/>
            <w:vAlign w:val="center"/>
          </w:tcPr>
          <w:p w14:paraId="70744283">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大写：****元整</w:t>
            </w:r>
          </w:p>
        </w:tc>
      </w:tr>
      <w:tr w14:paraId="605765FE">
        <w:tblPrEx>
          <w:tblCellMar>
            <w:top w:w="0" w:type="dxa"/>
            <w:left w:w="108" w:type="dxa"/>
            <w:bottom w:w="0" w:type="dxa"/>
            <w:right w:w="108" w:type="dxa"/>
          </w:tblCellMar>
        </w:tblPrEx>
        <w:trPr>
          <w:cantSplit/>
          <w:trHeight w:val="567" w:hRule="exact"/>
        </w:trPr>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7DDCB974">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投标单位盖章</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7E5DF69">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单位名称</w:t>
            </w:r>
          </w:p>
        </w:tc>
        <w:tc>
          <w:tcPr>
            <w:tcW w:w="4791" w:type="dxa"/>
            <w:tcBorders>
              <w:top w:val="single" w:color="auto" w:sz="4" w:space="0"/>
              <w:left w:val="nil"/>
              <w:bottom w:val="single" w:color="auto" w:sz="4" w:space="0"/>
              <w:right w:val="single" w:color="auto" w:sz="4" w:space="0"/>
            </w:tcBorders>
            <w:noWrap w:val="0"/>
            <w:vAlign w:val="center"/>
          </w:tcPr>
          <w:p w14:paraId="3AB19394">
            <w:pPr>
              <w:snapToGrid w:val="0"/>
              <w:rPr>
                <w:rFonts w:hint="eastAsia" w:ascii="方正仿宋_GBK" w:hAnsi="方正仿宋_GBK" w:eastAsia="方正仿宋_GBK" w:cs="方正仿宋_GBK"/>
                <w:color w:val="auto"/>
                <w:sz w:val="24"/>
                <w:szCs w:val="24"/>
                <w:highlight w:val="none"/>
              </w:rPr>
            </w:pPr>
          </w:p>
        </w:tc>
      </w:tr>
      <w:tr w14:paraId="79F62BBF">
        <w:tblPrEx>
          <w:tblCellMar>
            <w:top w:w="0" w:type="dxa"/>
            <w:left w:w="108" w:type="dxa"/>
            <w:bottom w:w="0" w:type="dxa"/>
            <w:right w:w="108" w:type="dxa"/>
          </w:tblCellMar>
        </w:tblPrEx>
        <w:trPr>
          <w:cantSplit/>
          <w:trHeight w:val="567" w:hRule="exact"/>
        </w:trPr>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280BEA14">
            <w:pPr>
              <w:jc w:val="center"/>
              <w:rPr>
                <w:rFonts w:hint="eastAsia" w:ascii="方正仿宋_GBK" w:hAnsi="方正仿宋_GBK" w:eastAsia="方正仿宋_GBK" w:cs="方正仿宋_GBK"/>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4B4B7DC">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 户 行</w:t>
            </w:r>
          </w:p>
        </w:tc>
        <w:tc>
          <w:tcPr>
            <w:tcW w:w="4791" w:type="dxa"/>
            <w:tcBorders>
              <w:top w:val="single" w:color="auto" w:sz="4" w:space="0"/>
              <w:left w:val="nil"/>
              <w:bottom w:val="single" w:color="auto" w:sz="4" w:space="0"/>
              <w:right w:val="single" w:color="auto" w:sz="4" w:space="0"/>
            </w:tcBorders>
            <w:noWrap w:val="0"/>
            <w:vAlign w:val="center"/>
          </w:tcPr>
          <w:p w14:paraId="430DAC2F">
            <w:pPr>
              <w:snapToGrid w:val="0"/>
              <w:rPr>
                <w:rFonts w:hint="eastAsia" w:ascii="方正仿宋_GBK" w:hAnsi="方正仿宋_GBK" w:eastAsia="方正仿宋_GBK" w:cs="方正仿宋_GBK"/>
                <w:color w:val="auto"/>
                <w:sz w:val="24"/>
                <w:szCs w:val="24"/>
                <w:highlight w:val="none"/>
              </w:rPr>
            </w:pPr>
          </w:p>
        </w:tc>
      </w:tr>
      <w:tr w14:paraId="0A0D0AB4">
        <w:tblPrEx>
          <w:tblCellMar>
            <w:top w:w="0" w:type="dxa"/>
            <w:left w:w="108" w:type="dxa"/>
            <w:bottom w:w="0" w:type="dxa"/>
            <w:right w:w="108" w:type="dxa"/>
          </w:tblCellMar>
        </w:tblPrEx>
        <w:trPr>
          <w:cantSplit/>
          <w:trHeight w:val="567" w:hRule="exact"/>
        </w:trPr>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189AA052">
            <w:pPr>
              <w:jc w:val="center"/>
              <w:rPr>
                <w:rFonts w:hint="eastAsia" w:ascii="方正仿宋_GBK" w:hAnsi="方正仿宋_GBK" w:eastAsia="方正仿宋_GBK" w:cs="方正仿宋_GBK"/>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B07F1D9">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银行账号</w:t>
            </w:r>
          </w:p>
        </w:tc>
        <w:tc>
          <w:tcPr>
            <w:tcW w:w="4791" w:type="dxa"/>
            <w:tcBorders>
              <w:top w:val="single" w:color="auto" w:sz="4" w:space="0"/>
              <w:left w:val="nil"/>
              <w:bottom w:val="single" w:color="auto" w:sz="4" w:space="0"/>
              <w:right w:val="single" w:color="auto" w:sz="4" w:space="0"/>
            </w:tcBorders>
            <w:noWrap w:val="0"/>
            <w:vAlign w:val="center"/>
          </w:tcPr>
          <w:p w14:paraId="412F02B3">
            <w:pPr>
              <w:snapToGrid w:val="0"/>
              <w:rPr>
                <w:rFonts w:hint="eastAsia" w:ascii="方正仿宋_GBK" w:hAnsi="方正仿宋_GBK" w:eastAsia="方正仿宋_GBK" w:cs="方正仿宋_GBK"/>
                <w:color w:val="auto"/>
                <w:sz w:val="24"/>
                <w:szCs w:val="24"/>
                <w:highlight w:val="none"/>
              </w:rPr>
            </w:pPr>
          </w:p>
        </w:tc>
      </w:tr>
      <w:tr w14:paraId="02164338">
        <w:tblPrEx>
          <w:tblCellMar>
            <w:top w:w="0" w:type="dxa"/>
            <w:left w:w="108" w:type="dxa"/>
            <w:bottom w:w="0" w:type="dxa"/>
            <w:right w:w="108" w:type="dxa"/>
          </w:tblCellMar>
        </w:tblPrEx>
        <w:trPr>
          <w:cantSplit/>
          <w:trHeight w:val="835" w:hRule="exact"/>
        </w:trPr>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31640A9E">
            <w:pPr>
              <w:jc w:val="center"/>
              <w:rPr>
                <w:rFonts w:hint="eastAsia" w:ascii="方正仿宋_GBK" w:hAnsi="方正仿宋_GBK" w:eastAsia="方正仿宋_GBK" w:cs="方正仿宋_GBK"/>
                <w:color w:val="auto"/>
                <w:sz w:val="24"/>
                <w:szCs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029BEDFD">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纳税人识别号</w:t>
            </w:r>
          </w:p>
          <w:p w14:paraId="23EF5C71">
            <w:pPr>
              <w:snapToGrid w:val="0"/>
              <w:ind w:firstLine="240" w:firstLineChars="1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（三证合一）</w:t>
            </w:r>
          </w:p>
        </w:tc>
        <w:tc>
          <w:tcPr>
            <w:tcW w:w="4791" w:type="dxa"/>
            <w:tcBorders>
              <w:top w:val="single" w:color="auto" w:sz="4" w:space="0"/>
              <w:left w:val="nil"/>
              <w:bottom w:val="single" w:color="auto" w:sz="4" w:space="0"/>
              <w:right w:val="single" w:color="auto" w:sz="4" w:space="0"/>
            </w:tcBorders>
            <w:noWrap w:val="0"/>
            <w:vAlign w:val="center"/>
          </w:tcPr>
          <w:p w14:paraId="4B8F7F8B">
            <w:pPr>
              <w:snapToGrid w:val="0"/>
              <w:rPr>
                <w:rFonts w:hint="eastAsia" w:ascii="方正仿宋_GBK" w:hAnsi="方正仿宋_GBK" w:eastAsia="方正仿宋_GBK" w:cs="方正仿宋_GBK"/>
                <w:color w:val="auto"/>
                <w:sz w:val="24"/>
                <w:szCs w:val="24"/>
                <w:highlight w:val="none"/>
              </w:rPr>
            </w:pPr>
          </w:p>
        </w:tc>
      </w:tr>
      <w:tr w14:paraId="10A75B7F">
        <w:tblPrEx>
          <w:tblCellMar>
            <w:top w:w="0" w:type="dxa"/>
            <w:left w:w="108" w:type="dxa"/>
            <w:bottom w:w="0" w:type="dxa"/>
            <w:right w:w="108" w:type="dxa"/>
          </w:tblCellMar>
        </w:tblPrEx>
        <w:trPr>
          <w:cantSplit/>
          <w:trHeight w:val="510" w:hRule="exact"/>
        </w:trPr>
        <w:tc>
          <w:tcPr>
            <w:tcW w:w="4248" w:type="dxa"/>
            <w:gridSpan w:val="2"/>
            <w:tcBorders>
              <w:top w:val="single" w:color="auto" w:sz="4" w:space="0"/>
              <w:left w:val="single" w:color="auto" w:sz="4" w:space="0"/>
              <w:bottom w:val="single" w:color="auto" w:sz="4" w:space="0"/>
              <w:right w:val="single" w:color="auto" w:sz="4" w:space="0"/>
            </w:tcBorders>
            <w:noWrap w:val="0"/>
            <w:vAlign w:val="center"/>
          </w:tcPr>
          <w:p w14:paraId="12BC69A8">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投标单位联系人及联系电话</w:t>
            </w:r>
          </w:p>
        </w:tc>
        <w:tc>
          <w:tcPr>
            <w:tcW w:w="4791" w:type="dxa"/>
            <w:tcBorders>
              <w:top w:val="single" w:color="auto" w:sz="4" w:space="0"/>
              <w:left w:val="nil"/>
              <w:bottom w:val="single" w:color="auto" w:sz="4" w:space="0"/>
              <w:right w:val="single" w:color="auto" w:sz="4" w:space="0"/>
            </w:tcBorders>
            <w:noWrap w:val="0"/>
            <w:vAlign w:val="center"/>
          </w:tcPr>
          <w:p w14:paraId="1D312EE5">
            <w:pPr>
              <w:snapToGrid w:val="0"/>
              <w:rPr>
                <w:rFonts w:hint="eastAsia" w:ascii="方正仿宋_GBK" w:hAnsi="方正仿宋_GBK" w:eastAsia="方正仿宋_GBK" w:cs="方正仿宋_GBK"/>
                <w:color w:val="auto"/>
                <w:sz w:val="24"/>
                <w:szCs w:val="24"/>
                <w:highlight w:val="none"/>
              </w:rPr>
            </w:pPr>
          </w:p>
          <w:p w14:paraId="49FCBAAD">
            <w:pPr>
              <w:snapToGrid w:val="0"/>
              <w:rPr>
                <w:rFonts w:hint="eastAsia" w:ascii="方正仿宋_GBK" w:hAnsi="方正仿宋_GBK" w:eastAsia="方正仿宋_GBK" w:cs="方正仿宋_GBK"/>
                <w:color w:val="auto"/>
                <w:sz w:val="24"/>
                <w:szCs w:val="24"/>
                <w:highlight w:val="none"/>
              </w:rPr>
            </w:pPr>
          </w:p>
          <w:p w14:paraId="2F283396">
            <w:pPr>
              <w:snapToGrid w:val="0"/>
              <w:rPr>
                <w:rFonts w:hint="eastAsia" w:ascii="方正仿宋_GBK" w:hAnsi="方正仿宋_GBK" w:eastAsia="方正仿宋_GBK" w:cs="方正仿宋_GBK"/>
                <w:color w:val="auto"/>
                <w:sz w:val="24"/>
                <w:szCs w:val="24"/>
                <w:highlight w:val="none"/>
              </w:rPr>
            </w:pPr>
          </w:p>
        </w:tc>
      </w:tr>
    </w:tbl>
    <w:p w14:paraId="3BE9E848">
      <w:pPr>
        <w:spacing w:line="400" w:lineRule="exact"/>
        <w:ind w:firstLine="480" w:firstLineChars="200"/>
        <w:rPr>
          <w:rFonts w:hint="eastAsia" w:ascii="方正仿宋_GBK" w:eastAsia="方正仿宋_GBK"/>
          <w:color w:val="000000"/>
          <w:sz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2</w:t>
      </w:r>
      <w:r>
        <w:rPr>
          <w:rFonts w:hint="eastAsia" w:ascii="方正仿宋_GBK" w:eastAsia="方正仿宋_GBK"/>
          <w:color w:val="000000"/>
          <w:sz w:val="24"/>
        </w:rPr>
        <w:t>成交供应商的</w:t>
      </w:r>
      <w:r>
        <w:rPr>
          <w:rFonts w:hint="eastAsia" w:ascii="方正仿宋_GBK" w:eastAsia="方正仿宋_GBK"/>
          <w:color w:val="000000"/>
          <w:sz w:val="24"/>
          <w:lang w:val="en-US" w:eastAsia="zh-CN"/>
        </w:rPr>
        <w:t>投标保证金直接转为履约保证金，不够需补交。</w:t>
      </w:r>
    </w:p>
    <w:p w14:paraId="4C2BDBE2">
      <w:pPr>
        <w:spacing w:line="4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（二</w:t>
      </w:r>
      <w:r>
        <w:rPr>
          <w:rFonts w:ascii="方正仿宋_GBK" w:hAnsi="宋体" w:eastAsia="方正仿宋_GBK"/>
          <w:b/>
          <w:bCs/>
          <w:sz w:val="24"/>
          <w:szCs w:val="24"/>
        </w:rPr>
        <w:t>）</w:t>
      </w:r>
      <w:r>
        <w:rPr>
          <w:rFonts w:hint="eastAsia" w:ascii="方正仿宋_GBK" w:hAnsi="宋体" w:eastAsia="方正仿宋_GBK"/>
          <w:b/>
          <w:bCs/>
          <w:sz w:val="24"/>
          <w:szCs w:val="24"/>
        </w:rPr>
        <w:t>履约保证金</w:t>
      </w:r>
    </w:p>
    <w:p w14:paraId="1C7B5E10">
      <w:pPr>
        <w:spacing w:line="400" w:lineRule="exact"/>
        <w:ind w:firstLine="482" w:firstLineChars="200"/>
        <w:rPr>
          <w:rFonts w:hint="eastAsia" w:ascii="方正仿宋_GBK" w:eastAsia="方正仿宋_GBK"/>
          <w:b/>
          <w:bCs/>
          <w:color w:val="000000"/>
          <w:sz w:val="24"/>
        </w:rPr>
      </w:pPr>
      <w:r>
        <w:rPr>
          <w:rFonts w:hint="eastAsia" w:ascii="方正仿宋_GBK" w:eastAsia="方正仿宋_GBK"/>
          <w:b/>
          <w:bCs/>
          <w:color w:val="000000"/>
          <w:sz w:val="24"/>
          <w:lang w:val="en-US" w:eastAsia="zh-CN"/>
        </w:rPr>
        <w:t>成</w:t>
      </w:r>
      <w:r>
        <w:rPr>
          <w:rFonts w:hint="eastAsia" w:ascii="方正仿宋_GBK" w:eastAsia="方正仿宋_GBK"/>
          <w:b/>
          <w:bCs/>
          <w:color w:val="000000"/>
          <w:sz w:val="24"/>
        </w:rPr>
        <w:t>交供应商在签订合同后需向采购人缴纳成交金额的10%作为该项目履约保证金，项目实施完毕并经验收合格无质量问题由采购人无息退还。</w:t>
      </w:r>
    </w:p>
    <w:bookmarkEnd w:id="8"/>
    <w:p w14:paraId="429F053C">
      <w:pPr>
        <w:pStyle w:val="4"/>
        <w:numPr>
          <w:ilvl w:val="0"/>
          <w:numId w:val="14"/>
        </w:numPr>
        <w:spacing w:before="0" w:after="0" w:line="400" w:lineRule="exact"/>
        <w:rPr>
          <w:rFonts w:hint="eastAsia" w:ascii="方正仿宋_GBK" w:eastAsia="方正仿宋_GBK"/>
          <w:sz w:val="24"/>
          <w:szCs w:val="24"/>
        </w:rPr>
      </w:pPr>
      <w:bookmarkStart w:id="12" w:name="_Toc29339"/>
      <w:bookmarkStart w:id="13" w:name="_Toc480466699"/>
      <w:r>
        <w:rPr>
          <w:rFonts w:hint="eastAsia" w:ascii="方正仿宋_GBK" w:eastAsia="方正仿宋_GBK"/>
          <w:sz w:val="24"/>
          <w:szCs w:val="24"/>
        </w:rPr>
        <w:t>其它有关规定</w:t>
      </w:r>
      <w:bookmarkEnd w:id="12"/>
      <w:bookmarkEnd w:id="13"/>
    </w:p>
    <w:p w14:paraId="4E15992B">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（分包）</w:t>
      </w:r>
      <w:r>
        <w:rPr>
          <w:rFonts w:ascii="方正仿宋_GBK" w:hAnsi="宋体" w:eastAsia="方正仿宋_GBK"/>
          <w:sz w:val="24"/>
          <w:szCs w:val="24"/>
        </w:rPr>
        <w:t>下的采购活动</w:t>
      </w:r>
      <w:r>
        <w:rPr>
          <w:rFonts w:hint="eastAsia" w:ascii="方正仿宋_GBK" w:hAnsi="宋体" w:eastAsia="方正仿宋_GBK"/>
          <w:sz w:val="24"/>
          <w:szCs w:val="24"/>
        </w:rPr>
        <w:t>，否则均为无效响应。</w:t>
      </w:r>
    </w:p>
    <w:p w14:paraId="22BE8CB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（二）本项目的补遗文件（如果有）一律在重庆轻工职业学院网站</w:t>
      </w:r>
      <w:r>
        <w:rPr>
          <w:rFonts w:ascii="方正仿宋_GBK" w:hAnsi="宋体" w:eastAsia="方正仿宋_GBK"/>
          <w:sz w:val="24"/>
          <w:szCs w:val="24"/>
        </w:rPr>
        <w:t>（</w:t>
      </w:r>
      <w:r>
        <w:rPr>
          <w:rFonts w:hint="eastAsia" w:ascii="方正仿宋_GBK" w:hAnsi="宋体" w:eastAsia="方正仿宋_GBK"/>
          <w:sz w:val="24"/>
          <w:szCs w:val="24"/>
        </w:rPr>
        <w:t>http://www.cqivc.com/</w:t>
      </w:r>
      <w:r>
        <w:rPr>
          <w:rFonts w:ascii="方正仿宋_GBK" w:hAnsi="宋体" w:eastAsia="方正仿宋_GBK"/>
          <w:sz w:val="24"/>
          <w:szCs w:val="24"/>
        </w:rPr>
        <w:t>）</w:t>
      </w:r>
      <w:r>
        <w:rPr>
          <w:rFonts w:hint="eastAsia" w:ascii="方正仿宋_GBK" w:hAnsi="宋体" w:eastAsia="方正仿宋_GBK"/>
          <w:sz w:val="24"/>
          <w:szCs w:val="24"/>
        </w:rPr>
        <w:t>上发布，请各供应商注意下载；无论供应商下载与否，均视同供应商已知晓本项目补遗文件（如果有）的内容。</w:t>
      </w:r>
    </w:p>
    <w:p w14:paraId="0D31986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（三）超过响应文件截止时间递交的响应文件，恕不接收。</w:t>
      </w:r>
    </w:p>
    <w:p w14:paraId="62079D4F">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费用：无论</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结果如何，供应商参与本项目</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的所有费用均应由供应商自行承担。</w:t>
      </w:r>
    </w:p>
    <w:p w14:paraId="3B451B6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w:t>
      </w:r>
      <w:r>
        <w:rPr>
          <w:rFonts w:hint="eastAsia" w:ascii="方正仿宋_GBK" w:hAnsi="宋体" w:eastAsia="方正仿宋_GBK"/>
          <w:b/>
          <w:sz w:val="24"/>
          <w:szCs w:val="24"/>
        </w:rPr>
        <w:t>本项目不接受联合体参与</w:t>
      </w:r>
      <w:r>
        <w:rPr>
          <w:rFonts w:hint="eastAsia" w:ascii="方正仿宋_GBK" w:hAnsi="宋体" w:eastAsia="方正仿宋_GBK"/>
          <w:b/>
          <w:sz w:val="24"/>
          <w:szCs w:val="24"/>
          <w:lang w:eastAsia="zh-CN"/>
        </w:rPr>
        <w:t>投标</w:t>
      </w:r>
      <w:r>
        <w:rPr>
          <w:rFonts w:hint="eastAsia" w:ascii="方正仿宋_GBK" w:hAnsi="宋体" w:eastAsia="方正仿宋_GBK"/>
          <w:b/>
          <w:sz w:val="24"/>
          <w:szCs w:val="24"/>
        </w:rPr>
        <w:t>。</w:t>
      </w:r>
    </w:p>
    <w:p w14:paraId="5E131321">
      <w:pPr>
        <w:pStyle w:val="4"/>
        <w:numPr>
          <w:ilvl w:val="0"/>
          <w:numId w:val="14"/>
        </w:numPr>
        <w:spacing w:before="0" w:after="0" w:line="400" w:lineRule="exact"/>
        <w:rPr>
          <w:rFonts w:hint="eastAsia" w:ascii="方正仿宋_GBK" w:eastAsia="方正仿宋_GBK"/>
          <w:sz w:val="24"/>
          <w:szCs w:val="24"/>
        </w:rPr>
      </w:pPr>
      <w:bookmarkStart w:id="14" w:name="_Toc480466700"/>
      <w:bookmarkStart w:id="15" w:name="_Toc14462"/>
      <w:r>
        <w:rPr>
          <w:rFonts w:hint="eastAsia" w:ascii="方正仿宋_GBK" w:eastAsia="方正仿宋_GBK"/>
          <w:sz w:val="24"/>
          <w:szCs w:val="24"/>
        </w:rPr>
        <w:t>投标文件的编制</w:t>
      </w:r>
    </w:p>
    <w:p w14:paraId="0EC7447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（一）响应文件一式</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份，其中正本一份，</w:t>
      </w:r>
      <w:r>
        <w:rPr>
          <w:rFonts w:hint="eastAsia" w:ascii="方正仿宋_GBK" w:hAnsi="宋体" w:eastAsia="方正仿宋_GBK"/>
          <w:sz w:val="24"/>
          <w:szCs w:val="24"/>
          <w:lang w:val="en-US" w:eastAsia="zh-CN"/>
        </w:rPr>
        <w:t>副本一份，</w:t>
      </w:r>
      <w:r>
        <w:rPr>
          <w:rFonts w:hint="eastAsia" w:ascii="方正仿宋_GBK" w:hAnsi="宋体" w:eastAsia="方正仿宋_GBK"/>
          <w:sz w:val="24"/>
          <w:szCs w:val="24"/>
        </w:rPr>
        <w:t>电子文档一份</w:t>
      </w:r>
      <w:r>
        <w:rPr>
          <w:rFonts w:hint="eastAsia" w:ascii="方正仿宋_GBK" w:hAnsi="宋体" w:eastAsia="方正仿宋_GBK"/>
          <w:b/>
          <w:sz w:val="24"/>
        </w:rPr>
        <w:t>（PDF格式，与投标文件纸质版正本内容保持一致。）</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副本、</w:t>
      </w:r>
      <w:r>
        <w:rPr>
          <w:rFonts w:hint="eastAsia" w:ascii="方正仿宋_GBK" w:hAnsi="宋体" w:eastAsia="方正仿宋_GBK"/>
          <w:sz w:val="24"/>
          <w:szCs w:val="24"/>
          <w:lang w:eastAsia="zh-CN"/>
        </w:rPr>
        <w:t>电子文档</w:t>
      </w:r>
      <w:r>
        <w:rPr>
          <w:rFonts w:hint="eastAsia" w:ascii="方正仿宋_GBK" w:hAnsi="宋体" w:eastAsia="方正仿宋_GBK"/>
          <w:sz w:val="24"/>
          <w:szCs w:val="24"/>
        </w:rPr>
        <w:t>应与正本一致，如出现不一致情况以正本为准。</w:t>
      </w:r>
    </w:p>
    <w:p w14:paraId="3F16E84D">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（二）投标文件的内容包括投标函、法定代表人身份证明书（复印件）或法定代表人授权委托书（复印件）、企业营业执照、企业资质证书。</w:t>
      </w:r>
    </w:p>
    <w:p w14:paraId="5E8DA566">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（三）所有投标文件须由投标人法定代表人或其授权代表签字（章），并加盖投标人公章，否则视为无效标。</w:t>
      </w:r>
    </w:p>
    <w:p w14:paraId="0F6486CD">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（四）投标文件的关键内容字迹必须清晰，若模糊、无法辨认的视为无效标。</w:t>
      </w:r>
    </w:p>
    <w:p w14:paraId="479AC75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（五）投标文件中，投标人名称不一致的，视为无效标。</w:t>
      </w:r>
    </w:p>
    <w:p w14:paraId="78BF31B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（六）投标文件必须密封并在封口处加盖投标人公章，否则视为无效标。</w:t>
      </w:r>
    </w:p>
    <w:p w14:paraId="76533823">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lang w:eastAsia="zh-CN"/>
        </w:rPr>
        <w:t>）</w:t>
      </w:r>
      <w:r>
        <w:rPr>
          <w:rFonts w:hint="eastAsia" w:ascii="方正仿宋_GBK" w:hAnsi="宋体" w:eastAsia="方正仿宋_GBK"/>
          <w:sz w:val="24"/>
          <w:szCs w:val="24"/>
        </w:rPr>
        <w:t>投标人只能按照本招标文件所付设备配置及报价清单中的各项指标要求进行报价，不得更改，否则视为无效标。</w:t>
      </w:r>
    </w:p>
    <w:p w14:paraId="342B5879">
      <w:pPr>
        <w:pStyle w:val="4"/>
        <w:numPr>
          <w:ilvl w:val="0"/>
          <w:numId w:val="14"/>
        </w:numPr>
        <w:spacing w:before="0" w:after="0" w:line="400" w:lineRule="exact"/>
        <w:rPr>
          <w:rFonts w:hint="eastAsia" w:ascii="方正仿宋_GBK" w:eastAsia="方正仿宋_GBK"/>
          <w:sz w:val="24"/>
          <w:szCs w:val="24"/>
        </w:rPr>
      </w:pPr>
      <w:r>
        <w:rPr>
          <w:rFonts w:hint="eastAsia" w:ascii="方正仿宋_GBK" w:eastAsia="方正仿宋_GBK"/>
          <w:sz w:val="24"/>
          <w:szCs w:val="24"/>
        </w:rPr>
        <w:t>评标</w:t>
      </w:r>
    </w:p>
    <w:p w14:paraId="1A508C3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本项目将设置二次报价环节，首次报价从低到高排名的前三家供应商可进入二次报价环节。</w:t>
      </w:r>
    </w:p>
    <w:p w14:paraId="7B14B0E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本项目由招标人组织评标，招标人按照公开、公平、公正、诚实信用、合理低价的原则，结合对投标人考察情况确定中标候选人。招标人不保证最低投标价格中标。</w:t>
      </w:r>
    </w:p>
    <w:p w14:paraId="6AFB6E8C">
      <w:pPr>
        <w:pStyle w:val="4"/>
        <w:numPr>
          <w:ilvl w:val="0"/>
          <w:numId w:val="14"/>
        </w:numPr>
        <w:spacing w:before="0" w:after="0" w:line="400" w:lineRule="exact"/>
        <w:rPr>
          <w:rFonts w:hint="eastAsia" w:ascii="方正仿宋_GBK" w:eastAsia="方正仿宋_GBK"/>
          <w:sz w:val="24"/>
          <w:szCs w:val="24"/>
        </w:rPr>
      </w:pPr>
      <w:r>
        <w:rPr>
          <w:rFonts w:hint="eastAsia" w:ascii="方正仿宋_GBK" w:eastAsia="方正仿宋_GBK"/>
          <w:sz w:val="24"/>
          <w:szCs w:val="24"/>
        </w:rPr>
        <w:t>联系方式</w:t>
      </w:r>
      <w:bookmarkEnd w:id="14"/>
      <w:bookmarkEnd w:id="15"/>
    </w:p>
    <w:p w14:paraId="340F7854">
      <w:pPr>
        <w:tabs>
          <w:tab w:val="left" w:pos="1255"/>
          <w:tab w:val="left" w:pos="1506"/>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重庆轻工职业学院</w:t>
      </w:r>
      <w:r>
        <w:rPr>
          <w:rFonts w:hint="eastAsia" w:ascii="方正仿宋_GBK" w:hAnsi="宋体" w:eastAsia="方正仿宋_GBK"/>
          <w:sz w:val="24"/>
          <w:szCs w:val="24"/>
          <w:lang w:eastAsia="zh-CN"/>
        </w:rPr>
        <w:t>财务与资产管理处</w:t>
      </w:r>
      <w:r>
        <w:rPr>
          <w:rFonts w:hint="eastAsia" w:ascii="方正仿宋_GBK" w:hAnsi="宋体" w:eastAsia="方正仿宋_GBK"/>
          <w:sz w:val="24"/>
          <w:szCs w:val="24"/>
        </w:rPr>
        <w:t>（行政楼2</w:t>
      </w:r>
      <w:r>
        <w:rPr>
          <w:rFonts w:hint="eastAsia" w:ascii="方正仿宋_GBK" w:hAnsi="宋体" w:eastAsia="方正仿宋_GBK"/>
          <w:sz w:val="24"/>
          <w:szCs w:val="24"/>
          <w:lang w:val="en-US" w:eastAsia="zh-CN"/>
        </w:rPr>
        <w:t>07室</w:t>
      </w:r>
      <w:r>
        <w:rPr>
          <w:rFonts w:hint="eastAsia" w:ascii="方正仿宋_GBK" w:hAnsi="宋体" w:eastAsia="方正仿宋_GBK"/>
          <w:sz w:val="24"/>
          <w:szCs w:val="24"/>
        </w:rPr>
        <w:t>）</w:t>
      </w:r>
    </w:p>
    <w:p w14:paraId="5100DD2E">
      <w:pPr>
        <w:tabs>
          <w:tab w:val="left" w:pos="1255"/>
          <w:tab w:val="left" w:pos="1506"/>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系</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人：</w:t>
      </w:r>
      <w:r>
        <w:rPr>
          <w:rFonts w:hint="eastAsia" w:ascii="方正仿宋_GBK" w:hAnsi="宋体" w:eastAsia="方正仿宋_GBK"/>
          <w:color w:val="000000"/>
          <w:sz w:val="24"/>
          <w:szCs w:val="24"/>
        </w:rPr>
        <w:t>段老师（招标咨询）</w:t>
      </w:r>
    </w:p>
    <w:p w14:paraId="1A668F1A">
      <w:pPr>
        <w:tabs>
          <w:tab w:val="left" w:pos="1255"/>
          <w:tab w:val="left" w:pos="1506"/>
        </w:tabs>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联系电话：</w:t>
      </w:r>
      <w:r>
        <w:rPr>
          <w:rFonts w:hint="eastAsia" w:ascii="方正仿宋_GBK" w:hAnsi="宋体" w:eastAsia="方正仿宋_GBK"/>
          <w:sz w:val="24"/>
          <w:szCs w:val="24"/>
          <w:lang w:val="en-US" w:eastAsia="zh-CN"/>
        </w:rPr>
        <w:t>023-61738012</w:t>
      </w:r>
    </w:p>
    <w:p w14:paraId="5ABF5246">
      <w:pPr>
        <w:tabs>
          <w:tab w:val="left" w:pos="1255"/>
          <w:tab w:val="left" w:pos="1506"/>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 系 人：</w:t>
      </w:r>
      <w:r>
        <w:rPr>
          <w:rFonts w:hint="eastAsia" w:ascii="方正仿宋_GBK" w:hAnsi="宋体" w:eastAsia="方正仿宋_GBK"/>
          <w:sz w:val="24"/>
          <w:szCs w:val="24"/>
          <w:lang w:val="en-US" w:eastAsia="zh-CN"/>
        </w:rPr>
        <w:t>欧</w:t>
      </w:r>
      <w:r>
        <w:rPr>
          <w:rFonts w:hint="eastAsia" w:ascii="方正仿宋_GBK" w:hAnsi="宋体" w:eastAsia="方正仿宋_GBK"/>
          <w:sz w:val="24"/>
          <w:szCs w:val="24"/>
        </w:rPr>
        <w:t>老师（项目咨询）</w:t>
      </w:r>
    </w:p>
    <w:p w14:paraId="72EC26D2">
      <w:pPr>
        <w:tabs>
          <w:tab w:val="left" w:pos="1255"/>
          <w:tab w:val="left" w:pos="1506"/>
        </w:tabs>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联系电话：</w:t>
      </w:r>
      <w:r>
        <w:rPr>
          <w:rFonts w:hint="eastAsia" w:ascii="方正仿宋_GBK" w:hAnsi="宋体" w:eastAsia="方正仿宋_GBK"/>
          <w:sz w:val="24"/>
          <w:szCs w:val="24"/>
          <w:lang w:val="en-US" w:eastAsia="zh-CN"/>
        </w:rPr>
        <w:t>15923250844</w:t>
      </w:r>
    </w:p>
    <w:p w14:paraId="2ACF363C">
      <w:pPr>
        <w:tabs>
          <w:tab w:val="left" w:pos="1255"/>
          <w:tab w:val="left" w:pos="1506"/>
        </w:tabs>
        <w:snapToGrid w:val="0"/>
        <w:spacing w:line="400" w:lineRule="exact"/>
        <w:ind w:firstLine="480" w:firstLineChars="200"/>
        <w:rPr>
          <w:rFonts w:ascii="方正仿宋_GBK" w:hAnsi="宋体" w:eastAsia="方正仿宋_GBK"/>
          <w:sz w:val="24"/>
          <w:szCs w:val="24"/>
        </w:rPr>
        <w:sectPr>
          <w:headerReference r:id="rId4" w:type="first"/>
          <w:footerReference r:id="rId7" w:type="first"/>
          <w:headerReference r:id="rId3" w:type="default"/>
          <w:footerReference r:id="rId5" w:type="default"/>
          <w:footerReference r:id="rId6" w:type="even"/>
          <w:pgSz w:w="11907" w:h="16840"/>
          <w:pgMar w:top="1134" w:right="1418" w:bottom="1134" w:left="1418" w:header="964" w:footer="992" w:gutter="0"/>
          <w:pgNumType w:fmt="numberInDash"/>
          <w:cols w:space="720" w:num="1"/>
          <w:docGrid w:linePitch="312" w:charSpace="0"/>
        </w:sectPr>
      </w:pPr>
      <w:r>
        <w:rPr>
          <w:rFonts w:hint="eastAsia" w:ascii="方正仿宋_GBK" w:hAnsi="宋体" w:eastAsia="方正仿宋_GBK"/>
          <w:sz w:val="24"/>
          <w:szCs w:val="24"/>
        </w:rPr>
        <w:t>详细地址：重庆市高新区宝洪路4号附88号</w:t>
      </w:r>
    </w:p>
    <w:p w14:paraId="7DC7748C">
      <w:pPr>
        <w:tabs>
          <w:tab w:val="left" w:pos="6300"/>
        </w:tabs>
        <w:snapToGrid w:val="0"/>
        <w:spacing w:line="312" w:lineRule="auto"/>
        <w:jc w:val="center"/>
        <w:outlineLvl w:val="0"/>
        <w:rPr>
          <w:rFonts w:hint="eastAsia" w:ascii="方正仿宋_GBK" w:hAnsi="宋体" w:eastAsia="方正仿宋_GBK"/>
          <w:b/>
          <w:szCs w:val="28"/>
        </w:rPr>
      </w:pPr>
      <w:r>
        <w:rPr>
          <w:rFonts w:hint="eastAsia" w:ascii="方正仿宋_GBK" w:hAnsi="宋体" w:eastAsia="方正仿宋_GBK"/>
          <w:b/>
          <w:szCs w:val="28"/>
          <w:lang w:eastAsia="zh-CN"/>
        </w:rPr>
        <w:t>邀请招标</w:t>
      </w:r>
      <w:r>
        <w:rPr>
          <w:rFonts w:hint="eastAsia" w:ascii="方正仿宋_GBK" w:hAnsi="宋体" w:eastAsia="方正仿宋_GBK"/>
          <w:b/>
          <w:szCs w:val="28"/>
        </w:rPr>
        <w:t>报价函</w:t>
      </w:r>
    </w:p>
    <w:p w14:paraId="127C5BDC">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（采购人名称）</w:t>
      </w:r>
      <w:r>
        <w:rPr>
          <w:rFonts w:hint="eastAsia" w:ascii="方正仿宋_GBK" w:hAnsi="宋体" w:eastAsia="方正仿宋_GBK"/>
          <w:sz w:val="24"/>
          <w:szCs w:val="24"/>
        </w:rPr>
        <w:t>：</w:t>
      </w:r>
    </w:p>
    <w:p w14:paraId="3BB180C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w:t>
      </w:r>
    </w:p>
    <w:p w14:paraId="6ADD91D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文件中的一切要求，提供本项目的交货及技术服务，初始报价为人民币大写：元整；人民币小写：元。</w:t>
      </w:r>
    </w:p>
    <w:p w14:paraId="24F90AE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val="en-US" w:eastAsia="zh-CN"/>
        </w:rPr>
        <w:t>副本</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lang w:val="en-US" w:eastAsia="zh-CN"/>
        </w:rPr>
        <w:t>份，</w:t>
      </w:r>
      <w:r>
        <w:rPr>
          <w:rFonts w:hint="eastAsia" w:ascii="方正仿宋_GBK" w:hAnsi="宋体" w:eastAsia="方正仿宋_GBK"/>
          <w:sz w:val="24"/>
          <w:szCs w:val="24"/>
        </w:rPr>
        <w:t>电子文档</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rPr>
        <w:t>份。</w:t>
      </w:r>
    </w:p>
    <w:p w14:paraId="0459108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的有效期为90天。</w:t>
      </w:r>
    </w:p>
    <w:p w14:paraId="1210EDD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eastAsia="zh-CN"/>
        </w:rPr>
        <w:t>邀请招标</w:t>
      </w:r>
      <w:r>
        <w:rPr>
          <w:rFonts w:hint="eastAsia" w:ascii="方正仿宋_GBK" w:hAnsi="宋体" w:eastAsia="方正仿宋_GBK"/>
          <w:sz w:val="24"/>
          <w:szCs w:val="24"/>
        </w:rPr>
        <w:t>文件的一切规定和要求及评审办法。</w:t>
      </w:r>
    </w:p>
    <w:p w14:paraId="440DE25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5.我方同意按照招标文件的要求，向贵单位交纳人民币</w:t>
      </w:r>
      <w:r>
        <w:rPr>
          <w:rFonts w:hint="eastAsia" w:ascii="方正仿宋_GBK" w:hAnsi="宋体" w:eastAsia="方正仿宋_GBK"/>
          <w:sz w:val="24"/>
          <w:szCs w:val="24"/>
          <w:lang w:val="en-US" w:eastAsia="zh-CN"/>
        </w:rPr>
        <w:t>5000</w:t>
      </w:r>
      <w:r>
        <w:rPr>
          <w:rFonts w:hint="eastAsia" w:ascii="方正仿宋_GBK" w:hAnsi="宋体" w:eastAsia="方正仿宋_GBK"/>
          <w:sz w:val="24"/>
          <w:szCs w:val="24"/>
        </w:rPr>
        <w:t>元（大写：人民币</w:t>
      </w:r>
      <w:r>
        <w:rPr>
          <w:rFonts w:hint="eastAsia" w:ascii="方正仿宋_GBK" w:hAnsi="宋体" w:eastAsia="方正仿宋_GBK"/>
          <w:sz w:val="24"/>
          <w:szCs w:val="24"/>
          <w:lang w:val="en-US" w:eastAsia="zh-CN"/>
        </w:rPr>
        <w:t>伍仟</w:t>
      </w:r>
      <w:r>
        <w:rPr>
          <w:rFonts w:hint="eastAsia" w:ascii="方正仿宋_GBK" w:hAnsi="宋体" w:eastAsia="方正仿宋_GBK"/>
          <w:sz w:val="24"/>
          <w:szCs w:val="24"/>
          <w:lang w:eastAsia="zh-CN"/>
        </w:rPr>
        <w:t>元整</w:t>
      </w:r>
      <w:r>
        <w:rPr>
          <w:rFonts w:hint="eastAsia" w:ascii="方正仿宋_GBK" w:hAnsi="宋体" w:eastAsia="方正仿宋_GBK"/>
          <w:sz w:val="24"/>
          <w:szCs w:val="24"/>
        </w:rPr>
        <w:t>）的投标保证金。并承诺：下列任何情况发生时，我方将不要求退还投标保证金：</w:t>
      </w:r>
    </w:p>
    <w:p w14:paraId="41CFA4AC">
      <w:pPr>
        <w:tabs>
          <w:tab w:val="left" w:pos="6300"/>
        </w:tabs>
        <w:snapToGrid w:val="0"/>
        <w:spacing w:line="312" w:lineRule="auto"/>
        <w:ind w:left="459" w:leftChars="164"/>
        <w:rPr>
          <w:rFonts w:hint="eastAsia" w:ascii="方正仿宋_GBK" w:hAnsi="宋体" w:eastAsia="方正仿宋_GBK"/>
          <w:sz w:val="24"/>
          <w:szCs w:val="24"/>
        </w:rPr>
      </w:pPr>
      <w:r>
        <w:rPr>
          <w:rFonts w:hint="eastAsia" w:ascii="方正仿宋_GBK" w:hAnsi="宋体" w:eastAsia="方正仿宋_GBK"/>
          <w:sz w:val="24"/>
          <w:szCs w:val="24"/>
        </w:rPr>
        <w:t>（1）我方在投标有效期内撤回投标；</w:t>
      </w:r>
    </w:p>
    <w:p w14:paraId="6898709F">
      <w:pPr>
        <w:tabs>
          <w:tab w:val="left" w:pos="6300"/>
        </w:tabs>
        <w:snapToGrid w:val="0"/>
        <w:spacing w:line="312" w:lineRule="auto"/>
        <w:ind w:left="459" w:leftChars="164"/>
        <w:rPr>
          <w:rFonts w:hint="eastAsia" w:ascii="方正仿宋_GBK" w:hAnsi="宋体" w:eastAsia="方正仿宋_GBK"/>
          <w:sz w:val="24"/>
          <w:szCs w:val="24"/>
        </w:rPr>
      </w:pPr>
      <w:r>
        <w:rPr>
          <w:rFonts w:hint="eastAsia" w:ascii="方正仿宋_GBK" w:hAnsi="宋体" w:eastAsia="方正仿宋_GBK"/>
          <w:sz w:val="24"/>
          <w:szCs w:val="24"/>
        </w:rPr>
        <w:t>（2）我方提供了虚假响应招标文件的投标文件；</w:t>
      </w:r>
    </w:p>
    <w:p w14:paraId="6202FF68">
      <w:pPr>
        <w:tabs>
          <w:tab w:val="left" w:pos="6300"/>
        </w:tabs>
        <w:snapToGrid w:val="0"/>
        <w:spacing w:line="312" w:lineRule="auto"/>
        <w:ind w:left="459" w:leftChars="164"/>
        <w:rPr>
          <w:rFonts w:hint="eastAsia" w:ascii="方正仿宋_GBK" w:hAnsi="宋体" w:eastAsia="方正仿宋_GBK"/>
          <w:sz w:val="24"/>
          <w:szCs w:val="24"/>
        </w:rPr>
      </w:pPr>
      <w:r>
        <w:rPr>
          <w:rFonts w:hint="eastAsia" w:ascii="方正仿宋_GBK" w:hAnsi="宋体" w:eastAsia="方正仿宋_GBK"/>
          <w:sz w:val="24"/>
          <w:szCs w:val="24"/>
        </w:rPr>
        <w:t>（3）在投标过程中有违规违纪行为；</w:t>
      </w:r>
    </w:p>
    <w:p w14:paraId="014D34E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（4）我方在投标有效期内收到中标通知书后，由于我方原因未能按照招标文件要求提交履约保证金或与招标人签订并履行合同。</w:t>
      </w:r>
    </w:p>
    <w:p w14:paraId="76C0974A">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360F8D16">
      <w:pPr>
        <w:tabs>
          <w:tab w:val="left" w:pos="6300"/>
        </w:tabs>
        <w:snapToGrid w:val="0"/>
        <w:spacing w:line="312" w:lineRule="auto"/>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7.我方完全理解招标人不一定将合同授予最低报价的投标人的行为。</w:t>
      </w:r>
    </w:p>
    <w:p w14:paraId="52E6EE8D">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w:t>
      </w:r>
    </w:p>
    <w:p w14:paraId="541BCF9F">
      <w:pPr>
        <w:tabs>
          <w:tab w:val="left" w:pos="6300"/>
        </w:tabs>
        <w:snapToGrid w:val="0"/>
        <w:spacing w:line="312" w:lineRule="auto"/>
        <w:ind w:firstLine="570"/>
        <w:rPr>
          <w:rFonts w:hint="eastAsia" w:ascii="方正仿宋_GBK" w:hAnsi="宋体" w:eastAsia="方正仿宋_GBK"/>
          <w:sz w:val="24"/>
          <w:szCs w:val="24"/>
          <w:lang w:eastAsia="zh-CN"/>
        </w:rPr>
      </w:pPr>
      <w:r>
        <w:rPr>
          <w:rFonts w:hint="eastAsia" w:ascii="方正仿宋_GBK" w:hAnsi="宋体" w:eastAsia="方正仿宋_GBK"/>
          <w:sz w:val="24"/>
          <w:szCs w:val="24"/>
        </w:rPr>
        <w:t>地址：</w:t>
      </w:r>
    </w:p>
    <w:p w14:paraId="5102571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传真：</w:t>
      </w:r>
    </w:p>
    <w:p w14:paraId="67572F56">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邮编：</w:t>
      </w:r>
    </w:p>
    <w:p w14:paraId="588C24D1">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02CAA5F3">
      <w:pPr>
        <w:tabs>
          <w:tab w:val="left" w:pos="6300"/>
        </w:tabs>
        <w:snapToGrid w:val="0"/>
        <w:spacing w:line="312" w:lineRule="auto"/>
        <w:ind w:firstLine="57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联系电话：</w:t>
      </w:r>
    </w:p>
    <w:p w14:paraId="61638BB0">
      <w:pPr>
        <w:snapToGrid w:val="0"/>
        <w:spacing w:line="312" w:lineRule="auto"/>
        <w:ind w:firstLine="480" w:firstLineChars="200"/>
        <w:jc w:val="right"/>
        <w:rPr>
          <w:rFonts w:hint="eastAsia" w:ascii="方正仿宋_GBK" w:hAnsi="宋体" w:eastAsia="方正仿宋_GBK"/>
          <w:sz w:val="24"/>
          <w:szCs w:val="24"/>
        </w:rPr>
      </w:pPr>
    </w:p>
    <w:p w14:paraId="0B179714">
      <w:pPr>
        <w:snapToGrid w:val="0"/>
        <w:spacing w:line="312" w:lineRule="auto"/>
        <w:ind w:firstLine="480" w:firstLineChars="200"/>
        <w:jc w:val="right"/>
        <w:rPr>
          <w:rFonts w:hint="eastAsia" w:ascii="方正仿宋_GBK" w:hAnsi="宋体" w:eastAsia="方正仿宋_GBK"/>
          <w:sz w:val="24"/>
          <w:szCs w:val="24"/>
        </w:rPr>
      </w:pP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日</w:t>
      </w:r>
    </w:p>
    <w:p w14:paraId="55C65FE3">
      <w:pPr>
        <w:snapToGrid w:val="0"/>
        <w:spacing w:line="312" w:lineRule="auto"/>
        <w:jc w:val="center"/>
        <w:rPr>
          <w:rFonts w:hint="eastAsia" w:ascii="方正仿宋_GBK" w:hAnsi="方正仿宋_GBK" w:eastAsia="方正仿宋_GBK" w:cs="方正仿宋_GBK"/>
          <w:b/>
          <w:szCs w:val="28"/>
        </w:rPr>
      </w:pPr>
      <w:r>
        <w:rPr>
          <w:rFonts w:hint="eastAsia" w:ascii="方正仿宋_GBK" w:hAnsi="宋体" w:eastAsia="方正仿宋_GBK"/>
          <w:sz w:val="24"/>
          <w:szCs w:val="24"/>
        </w:rPr>
        <w:br w:type="page"/>
      </w:r>
      <w:r>
        <w:rPr>
          <w:rFonts w:hint="eastAsia" w:ascii="方正仿宋_GBK" w:hAnsi="方正仿宋_GBK" w:eastAsia="方正仿宋_GBK" w:cs="方正仿宋_GBK"/>
          <w:b/>
          <w:szCs w:val="28"/>
          <w:lang w:val="en-US" w:eastAsia="zh-CN"/>
        </w:rPr>
        <w:t>明细</w:t>
      </w:r>
      <w:r>
        <w:rPr>
          <w:rFonts w:hint="eastAsia" w:ascii="方正仿宋_GBK" w:hAnsi="方正仿宋_GBK" w:eastAsia="方正仿宋_GBK" w:cs="方正仿宋_GBK"/>
          <w:b/>
          <w:szCs w:val="28"/>
        </w:rPr>
        <w:t>报价表</w:t>
      </w:r>
    </w:p>
    <w:p w14:paraId="5739358C">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p w14:paraId="3955DEBC">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297FEF54">
      <w:pPr>
        <w:spacing w:line="400" w:lineRule="exact"/>
        <w:rPr>
          <w:rFonts w:hint="eastAsia" w:ascii="方正仿宋_GBK" w:hAnsi="方正仿宋_GBK" w:eastAsia="方正仿宋_GBK" w:cs="方正仿宋_GBK"/>
          <w:sz w:val="24"/>
          <w:szCs w:val="24"/>
        </w:rPr>
      </w:pPr>
    </w:p>
    <w:tbl>
      <w:tblPr>
        <w:tblStyle w:val="5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93"/>
        <w:gridCol w:w="2937"/>
        <w:gridCol w:w="2136"/>
        <w:gridCol w:w="1331"/>
        <w:gridCol w:w="2403"/>
      </w:tblGrid>
      <w:tr w14:paraId="537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793" w:type="dxa"/>
            <w:shd w:val="clear" w:color="auto" w:fill="auto"/>
            <w:vAlign w:val="center"/>
          </w:tcPr>
          <w:p w14:paraId="4AB5BCB9">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sz w:val="20"/>
                <w:szCs w:val="20"/>
                <w:lang w:eastAsia="zh-CN"/>
              </w:rPr>
              <w:t>序号</w:t>
            </w:r>
          </w:p>
        </w:tc>
        <w:tc>
          <w:tcPr>
            <w:tcW w:w="2937" w:type="dxa"/>
            <w:shd w:val="clear" w:color="auto" w:fill="auto"/>
            <w:vAlign w:val="center"/>
          </w:tcPr>
          <w:p w14:paraId="173D3ABD">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sz w:val="20"/>
                <w:szCs w:val="20"/>
                <w:lang w:eastAsia="zh-CN"/>
              </w:rPr>
              <w:t>清运方案</w:t>
            </w:r>
          </w:p>
        </w:tc>
        <w:tc>
          <w:tcPr>
            <w:tcW w:w="2136" w:type="dxa"/>
            <w:shd w:val="clear" w:color="auto" w:fill="auto"/>
            <w:vAlign w:val="center"/>
          </w:tcPr>
          <w:p w14:paraId="50C69D65">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kern w:val="0"/>
                <w:sz w:val="20"/>
                <w:szCs w:val="20"/>
                <w:lang w:eastAsia="zh-CN" w:bidi="ar"/>
              </w:rPr>
              <w:t>师生规模（人）</w:t>
            </w:r>
          </w:p>
        </w:tc>
        <w:tc>
          <w:tcPr>
            <w:tcW w:w="1331" w:type="dxa"/>
            <w:shd w:val="clear" w:color="auto" w:fill="auto"/>
            <w:vAlign w:val="center"/>
          </w:tcPr>
          <w:p w14:paraId="51BA8DAB">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kern w:val="0"/>
                <w:sz w:val="20"/>
                <w:szCs w:val="20"/>
                <w:lang w:eastAsia="zh-CN" w:bidi="ar"/>
              </w:rPr>
              <w:t>合同期限</w:t>
            </w:r>
          </w:p>
        </w:tc>
        <w:tc>
          <w:tcPr>
            <w:tcW w:w="2403" w:type="dxa"/>
            <w:shd w:val="clear" w:color="auto" w:fill="auto"/>
            <w:vAlign w:val="center"/>
          </w:tcPr>
          <w:p w14:paraId="250FEB14">
            <w:pPr>
              <w:widowControl/>
              <w:snapToGrid w:val="0"/>
              <w:spacing w:line="375" w:lineRule="atLeast"/>
              <w:jc w:val="center"/>
              <w:rPr>
                <w:rFonts w:hint="eastAsia" w:ascii="方正仿宋_GBK" w:hAnsi="方正仿宋_GBK" w:eastAsia="方正仿宋_GBK" w:cs="方正仿宋_GBK"/>
                <w:b/>
                <w:sz w:val="20"/>
                <w:szCs w:val="20"/>
                <w:lang w:eastAsia="zh-CN"/>
              </w:rPr>
            </w:pPr>
            <w:r>
              <w:rPr>
                <w:rFonts w:hint="eastAsia" w:ascii="方正仿宋_GBK" w:hAnsi="方正仿宋_GBK" w:eastAsia="方正仿宋_GBK" w:cs="方正仿宋_GBK"/>
                <w:b/>
                <w:kern w:val="0"/>
                <w:sz w:val="20"/>
                <w:szCs w:val="20"/>
                <w:lang w:eastAsia="zh-CN" w:bidi="ar"/>
              </w:rPr>
              <w:t>年服务报价（元）</w:t>
            </w:r>
          </w:p>
        </w:tc>
      </w:tr>
      <w:tr w14:paraId="22BB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shd w:val="clear" w:color="auto" w:fill="auto"/>
            <w:vAlign w:val="center"/>
          </w:tcPr>
          <w:p w14:paraId="61382C30">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w:t>
            </w:r>
          </w:p>
        </w:tc>
        <w:tc>
          <w:tcPr>
            <w:tcW w:w="2937" w:type="dxa"/>
            <w:shd w:val="clear" w:color="auto" w:fill="auto"/>
            <w:vAlign w:val="center"/>
          </w:tcPr>
          <w:p w14:paraId="496B27BD">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钩臂车6立方米垃圾箱</w:t>
            </w:r>
          </w:p>
        </w:tc>
        <w:tc>
          <w:tcPr>
            <w:tcW w:w="2136" w:type="dxa"/>
            <w:shd w:val="clear" w:color="auto" w:fill="auto"/>
            <w:vAlign w:val="center"/>
          </w:tcPr>
          <w:p w14:paraId="2A629496">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3000</w:t>
            </w:r>
          </w:p>
        </w:tc>
        <w:tc>
          <w:tcPr>
            <w:tcW w:w="1331" w:type="dxa"/>
            <w:shd w:val="clear" w:color="auto" w:fill="auto"/>
            <w:vAlign w:val="center"/>
          </w:tcPr>
          <w:p w14:paraId="3880E4B9">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403" w:type="dxa"/>
            <w:shd w:val="clear" w:color="auto" w:fill="auto"/>
            <w:vAlign w:val="center"/>
          </w:tcPr>
          <w:p w14:paraId="781595EF">
            <w:pPr>
              <w:snapToGrid w:val="0"/>
              <w:jc w:val="center"/>
              <w:rPr>
                <w:rFonts w:ascii="方正仿宋_GBK" w:hAnsi="方正仿宋_GBK" w:eastAsia="方正仿宋_GBK" w:cs="方正仿宋_GBK"/>
                <w:sz w:val="20"/>
                <w:szCs w:val="20"/>
              </w:rPr>
            </w:pPr>
          </w:p>
        </w:tc>
      </w:tr>
      <w:tr w14:paraId="355A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shd w:val="clear" w:color="auto" w:fill="auto"/>
            <w:vAlign w:val="center"/>
          </w:tcPr>
          <w:p w14:paraId="289D8FA2">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2</w:t>
            </w:r>
          </w:p>
        </w:tc>
        <w:tc>
          <w:tcPr>
            <w:tcW w:w="2937" w:type="dxa"/>
            <w:shd w:val="clear" w:color="auto" w:fill="auto"/>
            <w:vAlign w:val="center"/>
          </w:tcPr>
          <w:p w14:paraId="6841E4DD">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钩臂车6立方米垃圾箱</w:t>
            </w:r>
          </w:p>
        </w:tc>
        <w:tc>
          <w:tcPr>
            <w:tcW w:w="2136" w:type="dxa"/>
            <w:shd w:val="clear" w:color="auto" w:fill="auto"/>
            <w:vAlign w:val="center"/>
          </w:tcPr>
          <w:p w14:paraId="2ED62F3F">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7000</w:t>
            </w:r>
          </w:p>
        </w:tc>
        <w:tc>
          <w:tcPr>
            <w:tcW w:w="1331" w:type="dxa"/>
            <w:shd w:val="clear" w:color="auto" w:fill="auto"/>
            <w:vAlign w:val="center"/>
          </w:tcPr>
          <w:p w14:paraId="6893B39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403" w:type="dxa"/>
            <w:shd w:val="clear" w:color="auto" w:fill="auto"/>
            <w:vAlign w:val="center"/>
          </w:tcPr>
          <w:p w14:paraId="4F201D6F">
            <w:pPr>
              <w:snapToGrid w:val="0"/>
              <w:jc w:val="center"/>
              <w:rPr>
                <w:rFonts w:ascii="方正仿宋_GBK" w:hAnsi="方正仿宋_GBK" w:eastAsia="方正仿宋_GBK" w:cs="方正仿宋_GBK"/>
                <w:sz w:val="20"/>
                <w:szCs w:val="20"/>
              </w:rPr>
            </w:pPr>
          </w:p>
        </w:tc>
      </w:tr>
      <w:tr w14:paraId="70F4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shd w:val="clear" w:color="auto" w:fill="auto"/>
            <w:vAlign w:val="center"/>
          </w:tcPr>
          <w:p w14:paraId="11C3266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3</w:t>
            </w:r>
          </w:p>
        </w:tc>
        <w:tc>
          <w:tcPr>
            <w:tcW w:w="2937" w:type="dxa"/>
            <w:shd w:val="clear" w:color="auto" w:fill="auto"/>
            <w:vAlign w:val="center"/>
          </w:tcPr>
          <w:p w14:paraId="7E72069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钩臂车6立方米垃圾箱</w:t>
            </w:r>
          </w:p>
        </w:tc>
        <w:tc>
          <w:tcPr>
            <w:tcW w:w="2136" w:type="dxa"/>
            <w:shd w:val="clear" w:color="auto" w:fill="auto"/>
            <w:vAlign w:val="center"/>
          </w:tcPr>
          <w:p w14:paraId="59F6A72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11000</w:t>
            </w:r>
          </w:p>
        </w:tc>
        <w:tc>
          <w:tcPr>
            <w:tcW w:w="1331" w:type="dxa"/>
            <w:shd w:val="clear" w:color="auto" w:fill="auto"/>
            <w:vAlign w:val="center"/>
          </w:tcPr>
          <w:p w14:paraId="6689A3C8">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403" w:type="dxa"/>
            <w:shd w:val="clear" w:color="auto" w:fill="auto"/>
            <w:vAlign w:val="center"/>
          </w:tcPr>
          <w:p w14:paraId="7D12958D">
            <w:pPr>
              <w:snapToGrid w:val="0"/>
              <w:jc w:val="center"/>
              <w:rPr>
                <w:rFonts w:ascii="方正仿宋_GBK" w:hAnsi="方正仿宋_GBK" w:eastAsia="方正仿宋_GBK" w:cs="方正仿宋_GBK"/>
                <w:sz w:val="20"/>
                <w:szCs w:val="20"/>
              </w:rPr>
            </w:pPr>
          </w:p>
        </w:tc>
      </w:tr>
      <w:tr w14:paraId="12E6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shd w:val="clear" w:color="auto" w:fill="auto"/>
            <w:vAlign w:val="center"/>
          </w:tcPr>
          <w:p w14:paraId="408719F0">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4</w:t>
            </w:r>
          </w:p>
        </w:tc>
        <w:tc>
          <w:tcPr>
            <w:tcW w:w="2937" w:type="dxa"/>
            <w:shd w:val="clear" w:color="auto" w:fill="auto"/>
            <w:vAlign w:val="center"/>
          </w:tcPr>
          <w:p w14:paraId="2D84BDE8">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14立方米压缩车</w:t>
            </w:r>
          </w:p>
        </w:tc>
        <w:tc>
          <w:tcPr>
            <w:tcW w:w="2136" w:type="dxa"/>
            <w:shd w:val="clear" w:color="auto" w:fill="auto"/>
            <w:vAlign w:val="center"/>
          </w:tcPr>
          <w:p w14:paraId="6B4C3B81">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3000</w:t>
            </w:r>
          </w:p>
        </w:tc>
        <w:tc>
          <w:tcPr>
            <w:tcW w:w="1331" w:type="dxa"/>
            <w:shd w:val="clear" w:color="auto" w:fill="auto"/>
            <w:vAlign w:val="center"/>
          </w:tcPr>
          <w:p w14:paraId="095132CB">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403" w:type="dxa"/>
            <w:shd w:val="clear" w:color="auto" w:fill="auto"/>
            <w:vAlign w:val="center"/>
          </w:tcPr>
          <w:p w14:paraId="1D766F61">
            <w:pPr>
              <w:snapToGrid w:val="0"/>
              <w:jc w:val="center"/>
              <w:rPr>
                <w:rFonts w:ascii="方正仿宋_GBK" w:hAnsi="方正仿宋_GBK" w:eastAsia="方正仿宋_GBK" w:cs="方正仿宋_GBK"/>
                <w:sz w:val="20"/>
                <w:szCs w:val="20"/>
              </w:rPr>
            </w:pPr>
          </w:p>
        </w:tc>
      </w:tr>
      <w:tr w14:paraId="34F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shd w:val="clear" w:color="auto" w:fill="auto"/>
            <w:vAlign w:val="center"/>
          </w:tcPr>
          <w:p w14:paraId="78B58AAB">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5</w:t>
            </w:r>
          </w:p>
        </w:tc>
        <w:tc>
          <w:tcPr>
            <w:tcW w:w="2937" w:type="dxa"/>
            <w:shd w:val="clear" w:color="auto" w:fill="auto"/>
            <w:vAlign w:val="center"/>
          </w:tcPr>
          <w:p w14:paraId="3CBE5891">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14立方米压缩车</w:t>
            </w:r>
          </w:p>
        </w:tc>
        <w:tc>
          <w:tcPr>
            <w:tcW w:w="2136" w:type="dxa"/>
            <w:shd w:val="clear" w:color="auto" w:fill="auto"/>
            <w:vAlign w:val="center"/>
          </w:tcPr>
          <w:p w14:paraId="3898EB58">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7000</w:t>
            </w:r>
          </w:p>
        </w:tc>
        <w:tc>
          <w:tcPr>
            <w:tcW w:w="1331" w:type="dxa"/>
            <w:shd w:val="clear" w:color="auto" w:fill="auto"/>
            <w:vAlign w:val="center"/>
          </w:tcPr>
          <w:p w14:paraId="16F5D84B">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403" w:type="dxa"/>
            <w:shd w:val="clear" w:color="auto" w:fill="auto"/>
            <w:vAlign w:val="center"/>
          </w:tcPr>
          <w:p w14:paraId="44D514D2">
            <w:pPr>
              <w:snapToGrid w:val="0"/>
              <w:jc w:val="center"/>
              <w:rPr>
                <w:rFonts w:ascii="方正仿宋_GBK" w:hAnsi="方正仿宋_GBK" w:eastAsia="方正仿宋_GBK" w:cs="方正仿宋_GBK"/>
                <w:sz w:val="20"/>
                <w:szCs w:val="20"/>
              </w:rPr>
            </w:pPr>
          </w:p>
        </w:tc>
      </w:tr>
      <w:tr w14:paraId="04F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shd w:val="clear" w:color="auto" w:fill="auto"/>
            <w:vAlign w:val="center"/>
          </w:tcPr>
          <w:p w14:paraId="40255B11">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6</w:t>
            </w:r>
          </w:p>
        </w:tc>
        <w:tc>
          <w:tcPr>
            <w:tcW w:w="2937" w:type="dxa"/>
            <w:shd w:val="clear" w:color="auto" w:fill="auto"/>
            <w:vAlign w:val="center"/>
          </w:tcPr>
          <w:p w14:paraId="10F19397">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14立方米压缩车</w:t>
            </w:r>
          </w:p>
        </w:tc>
        <w:tc>
          <w:tcPr>
            <w:tcW w:w="2136" w:type="dxa"/>
            <w:shd w:val="clear" w:color="auto" w:fill="auto"/>
            <w:vAlign w:val="center"/>
          </w:tcPr>
          <w:p w14:paraId="61F9D52E">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11000</w:t>
            </w:r>
          </w:p>
        </w:tc>
        <w:tc>
          <w:tcPr>
            <w:tcW w:w="1331" w:type="dxa"/>
            <w:shd w:val="clear" w:color="auto" w:fill="auto"/>
            <w:vAlign w:val="center"/>
          </w:tcPr>
          <w:p w14:paraId="525488AB">
            <w:pPr>
              <w:widowControl/>
              <w:snapToGrid w:val="0"/>
              <w:spacing w:line="375"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1年</w:t>
            </w:r>
          </w:p>
        </w:tc>
        <w:tc>
          <w:tcPr>
            <w:tcW w:w="2403" w:type="dxa"/>
            <w:shd w:val="clear" w:color="auto" w:fill="auto"/>
            <w:vAlign w:val="center"/>
          </w:tcPr>
          <w:p w14:paraId="18CA06BA">
            <w:pPr>
              <w:snapToGrid w:val="0"/>
              <w:jc w:val="center"/>
              <w:rPr>
                <w:rFonts w:ascii="方正仿宋_GBK" w:hAnsi="方正仿宋_GBK" w:eastAsia="方正仿宋_GBK" w:cs="方正仿宋_GBK"/>
                <w:sz w:val="20"/>
                <w:szCs w:val="20"/>
              </w:rPr>
            </w:pPr>
          </w:p>
        </w:tc>
      </w:tr>
    </w:tbl>
    <w:p w14:paraId="4FE08FEA">
      <w:pPr>
        <w:pStyle w:val="22"/>
        <w:rPr>
          <w:rFonts w:hint="eastAsia"/>
        </w:rPr>
      </w:pPr>
    </w:p>
    <w:p w14:paraId="68E90156">
      <w:pPr>
        <w:snapToGrid w:val="0"/>
        <w:spacing w:line="500" w:lineRule="exact"/>
        <w:rPr>
          <w:rFonts w:hint="eastAsia" w:ascii="宋体" w:hAnsi="宋体"/>
          <w:sz w:val="24"/>
          <w:szCs w:val="28"/>
        </w:rPr>
      </w:pPr>
    </w:p>
    <w:p w14:paraId="3C9F2449">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注：1.请供应商完整填写本表。</w:t>
      </w:r>
    </w:p>
    <w:p w14:paraId="1F941065">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2.该表可扩展</w:t>
      </w:r>
      <w:bookmarkStart w:id="16" w:name="OLE_LINK1"/>
      <w:bookmarkStart w:id="17" w:name="OLE_LINK2"/>
      <w:r>
        <w:rPr>
          <w:rFonts w:hint="eastAsia" w:ascii="方正仿宋_GBK" w:hAnsi="方正仿宋_GBK" w:eastAsia="方正仿宋_GBK" w:cs="方正仿宋_GBK"/>
          <w:sz w:val="24"/>
          <w:szCs w:val="24"/>
        </w:rPr>
        <w:t>，并逐页签字或盖章。</w:t>
      </w:r>
      <w:bookmarkEnd w:id="16"/>
      <w:bookmarkEnd w:id="17"/>
    </w:p>
    <w:p w14:paraId="1192E1BF">
      <w:pPr>
        <w:spacing w:line="400" w:lineRule="exact"/>
        <w:rPr>
          <w:rFonts w:hint="eastAsia" w:ascii="方正仿宋_GBK" w:hAnsi="方正仿宋_GBK" w:eastAsia="方正仿宋_GBK" w:cs="方正仿宋_GBK"/>
          <w:sz w:val="24"/>
          <w:szCs w:val="24"/>
          <w:lang w:eastAsia="zh-CN"/>
        </w:rPr>
      </w:pPr>
    </w:p>
    <w:p w14:paraId="1FEF4BC1">
      <w:pPr>
        <w:spacing w:line="400" w:lineRule="exact"/>
        <w:rPr>
          <w:rFonts w:hint="eastAsia" w:ascii="方正仿宋_GBK" w:hAnsi="方正仿宋_GBK" w:eastAsia="方正仿宋_GBK" w:cs="方正仿宋_GBK"/>
          <w:sz w:val="24"/>
          <w:szCs w:val="24"/>
          <w:lang w:eastAsia="zh-CN"/>
        </w:rPr>
      </w:pPr>
    </w:p>
    <w:p w14:paraId="56D20930">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供应商名称（公章）：</w:t>
      </w:r>
    </w:p>
    <w:p w14:paraId="36080F2D">
      <w:pPr>
        <w:spacing w:line="400" w:lineRule="exact"/>
        <w:jc w:val="right"/>
        <w:rPr>
          <w:rFonts w:hint="eastAsia" w:ascii="方正仿宋_GBK" w:hAnsi="方正仿宋_GBK" w:eastAsia="方正仿宋_GBK" w:cs="方正仿宋_GBK"/>
          <w:sz w:val="24"/>
          <w:szCs w:val="24"/>
        </w:rPr>
      </w:pPr>
    </w:p>
    <w:p w14:paraId="526F8CE6">
      <w:pPr>
        <w:spacing w:line="400" w:lineRule="exact"/>
        <w:jc w:val="right"/>
        <w:rPr>
          <w:rFonts w:hint="eastAsia" w:ascii="方正仿宋_GBK" w:hAnsi="方正仿宋_GBK" w:eastAsia="方正仿宋_GBK" w:cs="方正仿宋_GBK"/>
          <w:sz w:val="24"/>
          <w:szCs w:val="24"/>
        </w:rPr>
        <w:sectPr>
          <w:headerReference r:id="rId8"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26F8DE50">
      <w:pPr>
        <w:pStyle w:val="4"/>
        <w:spacing w:before="0" w:after="0" w:line="400" w:lineRule="atLeast"/>
        <w:jc w:val="center"/>
        <w:rPr>
          <w:rFonts w:hint="eastAsia" w:ascii="方正仿宋_GBK" w:hAnsi="宋体" w:eastAsia="方正仿宋_GBK"/>
          <w:sz w:val="24"/>
          <w:szCs w:val="24"/>
        </w:rPr>
      </w:pPr>
      <w:bookmarkStart w:id="18" w:name="_Toc9129"/>
      <w:r>
        <w:rPr>
          <w:rFonts w:hint="eastAsia" w:ascii="方正仿宋_GBK" w:hAnsi="宋体" w:eastAsia="方正仿宋_GBK"/>
          <w:sz w:val="24"/>
          <w:szCs w:val="24"/>
        </w:rPr>
        <w:t>服务部分</w:t>
      </w:r>
      <w:bookmarkEnd w:id="18"/>
    </w:p>
    <w:p w14:paraId="7F764FE6">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服务要求响应情况：交货时间、交货地点、服务条款等（格式自定）</w:t>
      </w:r>
      <w:bookmarkStart w:id="19" w:name="_Toc313888363"/>
      <w:bookmarkStart w:id="20" w:name="_Toc313008359"/>
      <w:bookmarkStart w:id="21" w:name="_Toc342913422"/>
      <w:bookmarkStart w:id="22" w:name="_Toc29554"/>
    </w:p>
    <w:p w14:paraId="580DC474">
      <w:pPr>
        <w:pStyle w:val="22"/>
        <w:jc w:val="center"/>
        <w:rPr>
          <w:rFonts w:hint="eastAsia"/>
        </w:rPr>
      </w:pPr>
      <w:r>
        <w:br w:type="page"/>
      </w:r>
      <w:r>
        <w:rPr>
          <w:rFonts w:hint="eastAsia"/>
        </w:rPr>
        <w:t>资格条件及其他</w:t>
      </w:r>
      <w:bookmarkEnd w:id="19"/>
      <w:bookmarkEnd w:id="20"/>
      <w:bookmarkEnd w:id="21"/>
      <w:bookmarkEnd w:id="22"/>
    </w:p>
    <w:p w14:paraId="34CAF3CF">
      <w:pPr>
        <w:tabs>
          <w:tab w:val="left" w:pos="6300"/>
        </w:tabs>
        <w:snapToGrid w:val="0"/>
        <w:spacing w:line="500" w:lineRule="exact"/>
        <w:ind w:firstLine="570"/>
        <w:rPr>
          <w:rFonts w:hint="eastAsia" w:ascii="方正仿宋_GBK" w:hAnsi="宋体" w:eastAsia="方正仿宋_GBK"/>
        </w:rPr>
      </w:pPr>
      <w:r>
        <w:rPr>
          <w:rFonts w:hint="eastAsia" w:ascii="方正仿宋_GBK" w:hAnsi="宋体" w:eastAsia="方正仿宋_GBK"/>
        </w:rPr>
        <w:t>（一）营业执照（副本）</w:t>
      </w:r>
      <w:r>
        <w:rPr>
          <w:rFonts w:hint="eastAsia" w:ascii="方正仿宋_GBK" w:hAnsi="宋体" w:eastAsia="方正仿宋_GBK"/>
          <w:szCs w:val="28"/>
        </w:rPr>
        <w:t>或事业单位法人证书（副本）</w:t>
      </w:r>
      <w:r>
        <w:rPr>
          <w:rFonts w:hint="eastAsia" w:ascii="方正仿宋_GBK" w:hAnsi="宋体" w:eastAsia="方正仿宋_GBK"/>
        </w:rPr>
        <w:t>复印件</w:t>
      </w:r>
    </w:p>
    <w:p w14:paraId="42C28708">
      <w:pPr>
        <w:tabs>
          <w:tab w:val="left" w:pos="6300"/>
        </w:tabs>
        <w:snapToGrid w:val="0"/>
        <w:spacing w:line="500" w:lineRule="exact"/>
        <w:ind w:firstLine="570"/>
        <w:rPr>
          <w:rFonts w:hint="eastAsia" w:ascii="方正仿宋_GBK" w:hAnsi="宋体" w:eastAsia="方正仿宋_GBK"/>
        </w:rPr>
      </w:pPr>
    </w:p>
    <w:p w14:paraId="23DBC258">
      <w:pPr>
        <w:tabs>
          <w:tab w:val="left" w:pos="6300"/>
        </w:tabs>
        <w:snapToGrid w:val="0"/>
        <w:spacing w:line="500" w:lineRule="exact"/>
        <w:ind w:firstLine="570"/>
        <w:rPr>
          <w:rFonts w:hint="eastAsia" w:ascii="方正仿宋_GBK" w:hAnsi="宋体" w:eastAsia="方正仿宋_GBK"/>
        </w:rPr>
      </w:pPr>
      <w:r>
        <w:rPr>
          <w:rFonts w:hint="eastAsia" w:ascii="方正仿宋_GBK" w:hAnsi="宋体" w:eastAsia="方正仿宋_GBK"/>
        </w:rPr>
        <w:t>（二）组织机构代码证复印件</w:t>
      </w:r>
    </w:p>
    <w:p w14:paraId="5CF300E8">
      <w:pPr>
        <w:tabs>
          <w:tab w:val="left" w:pos="6300"/>
        </w:tabs>
        <w:snapToGrid w:val="0"/>
        <w:spacing w:line="500" w:lineRule="exact"/>
        <w:ind w:firstLine="570"/>
        <w:rPr>
          <w:rFonts w:hint="eastAsia" w:ascii="方正仿宋_GBK" w:hAnsi="宋体" w:eastAsia="方正仿宋_GBK"/>
        </w:rPr>
      </w:pPr>
    </w:p>
    <w:p w14:paraId="56761139">
      <w:pPr>
        <w:widowControl/>
        <w:ind w:firstLine="560" w:firstLineChars="200"/>
        <w:jc w:val="left"/>
        <w:rPr>
          <w:rFonts w:hint="eastAsia" w:ascii="方正仿宋_GBK" w:hAnsi="宋体" w:eastAsia="方正仿宋_GBK"/>
        </w:rPr>
      </w:pPr>
      <w:r>
        <w:rPr>
          <w:rFonts w:hint="eastAsia" w:ascii="方正仿宋_GBK" w:hAnsi="宋体" w:eastAsia="方正仿宋_GBK"/>
        </w:rPr>
        <w:t>（三）法定代表人身份证明书（格式）</w:t>
      </w:r>
    </w:p>
    <w:p w14:paraId="256880D2">
      <w:pPr>
        <w:tabs>
          <w:tab w:val="left" w:pos="6300"/>
        </w:tabs>
        <w:snapToGrid w:val="0"/>
        <w:spacing w:line="500" w:lineRule="exact"/>
        <w:ind w:firstLine="570"/>
        <w:rPr>
          <w:rFonts w:hint="eastAsia" w:ascii="方正仿宋_GBK" w:hAnsi="宋体" w:eastAsia="方正仿宋_GBK"/>
          <w:sz w:val="24"/>
        </w:rPr>
      </w:pPr>
    </w:p>
    <w:p w14:paraId="7A3C5733">
      <w:pPr>
        <w:tabs>
          <w:tab w:val="left" w:pos="6300"/>
        </w:tabs>
        <w:snapToGrid w:val="0"/>
        <w:spacing w:line="500" w:lineRule="exact"/>
        <w:ind w:firstLine="570"/>
        <w:rPr>
          <w:rFonts w:hint="eastAsia" w:ascii="方正仿宋_GBK" w:hAnsi="宋体" w:eastAsia="方正仿宋_GBK"/>
          <w:sz w:val="24"/>
          <w:lang w:eastAsia="zh-CN"/>
        </w:rPr>
      </w:pPr>
      <w:r>
        <w:rPr>
          <w:rFonts w:hint="eastAsia" w:ascii="方正仿宋_GBK" w:hAnsi="宋体" w:eastAsia="方正仿宋_GBK"/>
          <w:sz w:val="24"/>
        </w:rPr>
        <w:t>项目名称：</w:t>
      </w:r>
    </w:p>
    <w:p w14:paraId="1DE7E9BF">
      <w:pPr>
        <w:tabs>
          <w:tab w:val="left" w:pos="6300"/>
        </w:tabs>
        <w:snapToGrid w:val="0"/>
        <w:spacing w:line="500" w:lineRule="exact"/>
        <w:ind w:firstLine="570"/>
        <w:rPr>
          <w:rFonts w:hint="eastAsia" w:ascii="方正仿宋_GBK" w:hAnsi="宋体" w:eastAsia="方正仿宋_GBK"/>
          <w:sz w:val="24"/>
        </w:rPr>
      </w:pPr>
    </w:p>
    <w:p w14:paraId="0487812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致：（采购人）：</w:t>
      </w:r>
    </w:p>
    <w:p w14:paraId="1F71803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（法定代表人姓名）在（供应商名称）任（职务名称）职务，是（供应商名称）的法定代表人。</w:t>
      </w:r>
    </w:p>
    <w:p w14:paraId="180875DE">
      <w:pPr>
        <w:tabs>
          <w:tab w:val="left" w:pos="6300"/>
        </w:tabs>
        <w:snapToGrid w:val="0"/>
        <w:spacing w:line="500" w:lineRule="exact"/>
        <w:ind w:firstLine="570"/>
        <w:rPr>
          <w:rFonts w:hint="eastAsia" w:ascii="方正仿宋_GBK" w:hAnsi="宋体" w:eastAsia="方正仿宋_GBK"/>
          <w:sz w:val="24"/>
        </w:rPr>
      </w:pPr>
    </w:p>
    <w:p w14:paraId="56DDC94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67F4C824">
      <w:pPr>
        <w:tabs>
          <w:tab w:val="left" w:pos="6300"/>
        </w:tabs>
        <w:snapToGrid w:val="0"/>
        <w:spacing w:line="500" w:lineRule="exact"/>
        <w:ind w:firstLine="570"/>
        <w:rPr>
          <w:rFonts w:hint="eastAsia" w:ascii="方正仿宋_GBK" w:hAnsi="宋体" w:eastAsia="方正仿宋_GBK"/>
          <w:sz w:val="24"/>
        </w:rPr>
      </w:pPr>
    </w:p>
    <w:p w14:paraId="65F93676">
      <w:pPr>
        <w:tabs>
          <w:tab w:val="left" w:pos="6300"/>
        </w:tabs>
        <w:snapToGrid w:val="0"/>
        <w:spacing w:line="500" w:lineRule="exact"/>
        <w:ind w:firstLine="570"/>
        <w:rPr>
          <w:rFonts w:hint="eastAsia" w:ascii="方正仿宋_GBK" w:hAnsi="宋体" w:eastAsia="方正仿宋_GBK"/>
          <w:sz w:val="24"/>
        </w:rPr>
      </w:pPr>
    </w:p>
    <w:p w14:paraId="36E5AED2">
      <w:pPr>
        <w:tabs>
          <w:tab w:val="left" w:pos="6300"/>
        </w:tabs>
        <w:snapToGrid w:val="0"/>
        <w:spacing w:line="500" w:lineRule="exact"/>
        <w:ind w:firstLine="570"/>
        <w:rPr>
          <w:rFonts w:hint="eastAsia" w:ascii="方正仿宋_GBK" w:hAnsi="宋体" w:eastAsia="方正仿宋_GBK"/>
          <w:sz w:val="24"/>
        </w:rPr>
      </w:pPr>
    </w:p>
    <w:p w14:paraId="174A22D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（供应商公章）</w:t>
      </w:r>
    </w:p>
    <w:p w14:paraId="276A6C5C">
      <w:pPr>
        <w:tabs>
          <w:tab w:val="left" w:pos="6300"/>
        </w:tabs>
        <w:snapToGrid w:val="0"/>
        <w:spacing w:line="500" w:lineRule="exact"/>
        <w:ind w:firstLine="570"/>
        <w:rPr>
          <w:rFonts w:hint="eastAsia" w:ascii="方正仿宋_GBK" w:hAnsi="宋体" w:eastAsia="方正仿宋_GBK"/>
          <w:sz w:val="24"/>
        </w:rPr>
      </w:pPr>
    </w:p>
    <w:p w14:paraId="5FC46FA4">
      <w:pPr>
        <w:tabs>
          <w:tab w:val="left" w:pos="6300"/>
        </w:tabs>
        <w:snapToGrid w:val="0"/>
        <w:spacing w:line="500" w:lineRule="exact"/>
        <w:ind w:firstLine="570"/>
        <w:jc w:val="right"/>
        <w:rPr>
          <w:rFonts w:hint="eastAsia" w:ascii="方正仿宋_GBK" w:hAnsi="宋体" w:eastAsia="方正仿宋_GBK"/>
          <w:sz w:val="24"/>
        </w:rPr>
      </w:pPr>
      <w:r>
        <w:rPr>
          <w:rFonts w:hint="eastAsia" w:ascii="方正仿宋_GBK" w:hAnsi="宋体" w:eastAsia="方正仿宋_GBK"/>
          <w:sz w:val="24"/>
        </w:rPr>
        <w:t>年</w:t>
      </w:r>
      <w:r>
        <w:rPr>
          <w:rFonts w:hint="eastAsia" w:ascii="方正仿宋_GBK" w:hAnsi="宋体" w:eastAsia="方正仿宋_GBK"/>
          <w:sz w:val="24"/>
          <w:lang w:val="en-US" w:eastAsia="zh-CN"/>
        </w:rPr>
        <w:t xml:space="preserve">   </w:t>
      </w:r>
      <w:r>
        <w:rPr>
          <w:rFonts w:hint="eastAsia" w:ascii="方正仿宋_GBK" w:hAnsi="宋体" w:eastAsia="方正仿宋_GBK"/>
          <w:sz w:val="24"/>
        </w:rPr>
        <w:t>月</w:t>
      </w:r>
      <w:r>
        <w:rPr>
          <w:rFonts w:hint="eastAsia" w:ascii="方正仿宋_GBK" w:hAnsi="宋体" w:eastAsia="方正仿宋_GBK"/>
          <w:sz w:val="24"/>
          <w:lang w:val="en-US" w:eastAsia="zh-CN"/>
        </w:rPr>
        <w:t xml:space="preserve">   </w:t>
      </w:r>
      <w:r>
        <w:rPr>
          <w:rFonts w:hint="eastAsia" w:ascii="方正仿宋_GBK" w:hAnsi="宋体" w:eastAsia="方正仿宋_GBK"/>
          <w:sz w:val="24"/>
        </w:rPr>
        <w:t>日</w:t>
      </w:r>
    </w:p>
    <w:p w14:paraId="00A1D6F3">
      <w:pPr>
        <w:tabs>
          <w:tab w:val="left" w:pos="6300"/>
        </w:tabs>
        <w:snapToGrid w:val="0"/>
        <w:spacing w:line="500" w:lineRule="exact"/>
        <w:ind w:firstLine="570"/>
        <w:rPr>
          <w:rFonts w:hint="eastAsia" w:ascii="方正仿宋_GBK" w:hAnsi="宋体" w:eastAsia="方正仿宋_GBK"/>
          <w:sz w:val="24"/>
        </w:rPr>
      </w:pPr>
    </w:p>
    <w:p w14:paraId="74E82E8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（附：法定代表人身份证正反面复印件）</w:t>
      </w:r>
    </w:p>
    <w:p w14:paraId="7D61AB22">
      <w:pPr>
        <w:tabs>
          <w:tab w:val="left" w:pos="6300"/>
        </w:tabs>
        <w:snapToGrid w:val="0"/>
        <w:spacing w:line="500" w:lineRule="exact"/>
        <w:ind w:firstLine="570"/>
        <w:rPr>
          <w:rFonts w:hint="eastAsia" w:ascii="方正仿宋_GBK" w:hAnsi="宋体" w:eastAsia="方正仿宋_GBK"/>
          <w:sz w:val="24"/>
        </w:rPr>
      </w:pPr>
    </w:p>
    <w:p w14:paraId="7871C087">
      <w:pPr>
        <w:tabs>
          <w:tab w:val="left" w:pos="6300"/>
        </w:tabs>
        <w:snapToGrid w:val="0"/>
        <w:spacing w:line="500" w:lineRule="exact"/>
        <w:ind w:firstLine="570"/>
        <w:rPr>
          <w:rFonts w:hint="eastAsia" w:ascii="方正仿宋_GBK" w:hAnsi="宋体" w:eastAsia="方正仿宋_GBK"/>
          <w:sz w:val="24"/>
        </w:rPr>
      </w:pPr>
    </w:p>
    <w:p w14:paraId="21FEBF62">
      <w:pPr>
        <w:tabs>
          <w:tab w:val="left" w:pos="6300"/>
        </w:tabs>
        <w:snapToGrid w:val="0"/>
        <w:spacing w:line="500" w:lineRule="exact"/>
        <w:ind w:firstLine="570"/>
        <w:rPr>
          <w:rFonts w:hint="eastAsia" w:ascii="方正仿宋_GBK" w:hAnsi="宋体" w:eastAsia="方正仿宋_GBK"/>
          <w:sz w:val="24"/>
        </w:rPr>
      </w:pPr>
    </w:p>
    <w:p w14:paraId="01C62D4F">
      <w:pPr>
        <w:tabs>
          <w:tab w:val="left" w:pos="6300"/>
        </w:tabs>
        <w:snapToGrid w:val="0"/>
        <w:spacing w:line="500" w:lineRule="exact"/>
        <w:ind w:firstLine="570"/>
        <w:rPr>
          <w:rFonts w:hint="eastAsia" w:ascii="方正仿宋_GBK" w:hAnsi="宋体" w:eastAsia="方正仿宋_GBK"/>
        </w:rPr>
      </w:pPr>
      <w:r>
        <w:br w:type="column"/>
      </w:r>
      <w:r>
        <w:rPr>
          <w:rFonts w:hint="eastAsia" w:ascii="方正仿宋_GBK" w:hAnsi="宋体" w:eastAsia="方正仿宋_GBK"/>
        </w:rPr>
        <w:t>（四）法定代表人授权委托书（格式）</w:t>
      </w:r>
    </w:p>
    <w:p w14:paraId="073826C4">
      <w:pPr>
        <w:tabs>
          <w:tab w:val="left" w:pos="6300"/>
        </w:tabs>
        <w:snapToGrid w:val="0"/>
        <w:spacing w:line="500" w:lineRule="exact"/>
        <w:ind w:firstLine="570"/>
        <w:rPr>
          <w:rFonts w:hint="eastAsia" w:ascii="方正仿宋_GBK" w:hAnsi="宋体" w:eastAsia="方正仿宋_GBK"/>
          <w:sz w:val="24"/>
          <w:lang w:eastAsia="zh-CN"/>
        </w:rPr>
      </w:pPr>
    </w:p>
    <w:p w14:paraId="6A3E227A">
      <w:pPr>
        <w:tabs>
          <w:tab w:val="left" w:pos="6300"/>
        </w:tabs>
        <w:snapToGrid w:val="0"/>
        <w:spacing w:line="500" w:lineRule="exact"/>
        <w:ind w:firstLine="480" w:firstLineChars="200"/>
        <w:rPr>
          <w:rFonts w:hint="eastAsia" w:ascii="方正仿宋_GBK" w:hAnsi="宋体" w:eastAsia="方正仿宋_GBK"/>
          <w:sz w:val="24"/>
          <w:lang w:eastAsia="zh-CN"/>
        </w:rPr>
      </w:pPr>
      <w:r>
        <w:rPr>
          <w:rFonts w:hint="eastAsia" w:ascii="方正仿宋_GBK" w:hAnsi="宋体" w:eastAsia="方正仿宋_GBK"/>
          <w:sz w:val="24"/>
          <w:szCs w:val="28"/>
        </w:rPr>
        <w:t>项目名称</w:t>
      </w:r>
      <w:r>
        <w:rPr>
          <w:rFonts w:hint="eastAsia" w:ascii="方正仿宋_GBK" w:hAnsi="宋体" w:eastAsia="方正仿宋_GBK"/>
          <w:sz w:val="24"/>
        </w:rPr>
        <w:t>：</w:t>
      </w:r>
    </w:p>
    <w:p w14:paraId="53EA3F4E">
      <w:pPr>
        <w:tabs>
          <w:tab w:val="left" w:pos="6300"/>
        </w:tabs>
        <w:snapToGrid w:val="0"/>
        <w:spacing w:line="500" w:lineRule="exact"/>
        <w:ind w:firstLine="570"/>
        <w:rPr>
          <w:rFonts w:hint="eastAsia" w:ascii="方正仿宋_GBK" w:hAnsi="宋体" w:eastAsia="方正仿宋_GBK"/>
          <w:sz w:val="24"/>
        </w:rPr>
      </w:pPr>
    </w:p>
    <w:p w14:paraId="1CE1CA62">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致：（采购人名称）：</w:t>
      </w:r>
    </w:p>
    <w:p w14:paraId="7B0A1621">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（供应商法定代表人名称）是（供应商名称）的法定代表人，特授权（被授权人姓名及身份证代码）代表我单位全权办理上述项目的</w:t>
      </w:r>
      <w:r>
        <w:rPr>
          <w:rFonts w:hint="eastAsia" w:ascii="方正仿宋_GBK" w:hAnsi="宋体" w:eastAsia="方正仿宋_GBK"/>
          <w:sz w:val="24"/>
          <w:lang w:eastAsia="zh-CN"/>
        </w:rPr>
        <w:t>投标</w:t>
      </w:r>
      <w:r>
        <w:rPr>
          <w:rFonts w:hint="eastAsia" w:ascii="方正仿宋_GBK" w:hAnsi="宋体" w:eastAsia="方正仿宋_GBK"/>
          <w:sz w:val="24"/>
        </w:rPr>
        <w:t>、签约等具体工作，并签署全部有关文件、协议及合同。</w:t>
      </w:r>
    </w:p>
    <w:p w14:paraId="599B274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我单位对被授权人的签字负全部责任。</w:t>
      </w:r>
    </w:p>
    <w:p w14:paraId="64B2A99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E1D0453">
      <w:pPr>
        <w:tabs>
          <w:tab w:val="left" w:pos="6300"/>
        </w:tabs>
        <w:snapToGrid w:val="0"/>
        <w:spacing w:line="500" w:lineRule="exact"/>
        <w:ind w:firstLine="570"/>
        <w:rPr>
          <w:rFonts w:hint="eastAsia" w:ascii="方正仿宋_GBK" w:hAnsi="宋体" w:eastAsia="方正仿宋_GBK"/>
          <w:sz w:val="24"/>
        </w:rPr>
      </w:pPr>
    </w:p>
    <w:p w14:paraId="71FE74D5">
      <w:pPr>
        <w:tabs>
          <w:tab w:val="left" w:pos="6300"/>
        </w:tabs>
        <w:snapToGrid w:val="0"/>
        <w:spacing w:line="500" w:lineRule="exact"/>
        <w:ind w:firstLine="570"/>
        <w:rPr>
          <w:rFonts w:hint="eastAsia" w:ascii="方正仿宋_GBK" w:hAnsi="宋体" w:eastAsia="方正仿宋_GBK"/>
          <w:sz w:val="24"/>
        </w:rPr>
      </w:pPr>
    </w:p>
    <w:p w14:paraId="546D4A9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w:t>
      </w:r>
      <w:r>
        <w:rPr>
          <w:rFonts w:hint="eastAsia" w:ascii="方正仿宋_GBK" w:hAnsi="宋体" w:eastAsia="方正仿宋_GBK"/>
          <w:sz w:val="24"/>
          <w:lang w:val="en-US" w:eastAsia="zh-CN"/>
        </w:rPr>
        <w:t xml:space="preserve">                            </w:t>
      </w:r>
      <w:r>
        <w:rPr>
          <w:rFonts w:hint="eastAsia" w:ascii="方正仿宋_GBK" w:hAnsi="宋体" w:eastAsia="方正仿宋_GBK"/>
          <w:sz w:val="24"/>
        </w:rPr>
        <w:t>供应商法定代表人：</w:t>
      </w:r>
    </w:p>
    <w:p w14:paraId="38A817AA">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（签字或盖章）</w:t>
      </w:r>
      <w:r>
        <w:rPr>
          <w:rFonts w:hint="eastAsia" w:ascii="方正仿宋_GBK" w:hAnsi="宋体" w:eastAsia="方正仿宋_GBK"/>
          <w:sz w:val="24"/>
          <w:szCs w:val="28"/>
          <w:lang w:val="en-US" w:eastAsia="zh-CN"/>
        </w:rPr>
        <w:t xml:space="preserve">                       </w:t>
      </w:r>
      <w:r>
        <w:rPr>
          <w:rFonts w:hint="eastAsia" w:ascii="方正仿宋_GBK" w:hAnsi="宋体" w:eastAsia="方正仿宋_GBK"/>
          <w:sz w:val="24"/>
          <w:szCs w:val="28"/>
        </w:rPr>
        <w:t>（签字或盖章）</w:t>
      </w:r>
    </w:p>
    <w:p w14:paraId="3D1448B2">
      <w:pPr>
        <w:tabs>
          <w:tab w:val="left" w:pos="6300"/>
        </w:tabs>
        <w:snapToGrid w:val="0"/>
        <w:spacing w:line="500" w:lineRule="exact"/>
        <w:ind w:firstLine="570"/>
        <w:rPr>
          <w:rFonts w:hint="eastAsia" w:ascii="方正仿宋_GBK" w:hAnsi="宋体" w:eastAsia="方正仿宋_GBK"/>
          <w:sz w:val="24"/>
          <w:szCs w:val="28"/>
        </w:rPr>
      </w:pPr>
    </w:p>
    <w:p w14:paraId="0DCF8FB4">
      <w:pPr>
        <w:tabs>
          <w:tab w:val="left" w:pos="6300"/>
        </w:tabs>
        <w:snapToGrid w:val="0"/>
        <w:spacing w:line="500" w:lineRule="exact"/>
        <w:ind w:firstLine="570"/>
        <w:rPr>
          <w:rFonts w:hint="eastAsia" w:ascii="方正仿宋_GBK" w:hAnsi="宋体" w:eastAsia="方正仿宋_GBK"/>
          <w:sz w:val="24"/>
        </w:rPr>
      </w:pPr>
    </w:p>
    <w:p w14:paraId="55A17790">
      <w:pPr>
        <w:tabs>
          <w:tab w:val="left" w:pos="6300"/>
        </w:tabs>
        <w:snapToGrid w:val="0"/>
        <w:spacing w:line="500" w:lineRule="exact"/>
        <w:ind w:firstLine="570"/>
        <w:jc w:val="left"/>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554F500A">
      <w:pPr>
        <w:tabs>
          <w:tab w:val="left" w:pos="6300"/>
        </w:tabs>
        <w:snapToGrid w:val="0"/>
        <w:spacing w:line="500" w:lineRule="exact"/>
        <w:ind w:firstLine="570"/>
        <w:rPr>
          <w:rFonts w:hint="eastAsia" w:ascii="方正仿宋_GBK" w:hAnsi="宋体" w:eastAsia="方正仿宋_GBK"/>
          <w:sz w:val="24"/>
          <w:lang w:eastAsia="zh-CN"/>
        </w:rPr>
      </w:pPr>
    </w:p>
    <w:p w14:paraId="0DF92911">
      <w:pPr>
        <w:tabs>
          <w:tab w:val="left" w:pos="6300"/>
        </w:tabs>
        <w:snapToGrid w:val="0"/>
        <w:spacing w:line="500" w:lineRule="exact"/>
        <w:ind w:firstLine="570"/>
        <w:rPr>
          <w:rFonts w:hint="eastAsia" w:ascii="方正仿宋_GBK" w:hAnsi="宋体" w:eastAsia="方正仿宋_GBK"/>
          <w:sz w:val="24"/>
        </w:rPr>
      </w:pPr>
    </w:p>
    <w:p w14:paraId="54E83E43">
      <w:pPr>
        <w:tabs>
          <w:tab w:val="left" w:pos="6300"/>
        </w:tabs>
        <w:snapToGrid w:val="0"/>
        <w:spacing w:line="500" w:lineRule="exact"/>
        <w:ind w:firstLine="570"/>
        <w:rPr>
          <w:rFonts w:hint="eastAsia" w:ascii="方正仿宋_GBK" w:hAnsi="宋体" w:eastAsia="方正仿宋_GBK"/>
          <w:sz w:val="24"/>
        </w:rPr>
      </w:pPr>
    </w:p>
    <w:p w14:paraId="4FCFED80">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09BCAD7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年月日</w:t>
      </w:r>
    </w:p>
    <w:p w14:paraId="7B49289C">
      <w:pPr>
        <w:tabs>
          <w:tab w:val="left" w:pos="6300"/>
        </w:tabs>
        <w:snapToGrid w:val="0"/>
        <w:spacing w:line="500" w:lineRule="exact"/>
        <w:rPr>
          <w:rFonts w:hint="eastAsia" w:ascii="方正仿宋_GBK" w:hAnsi="宋体" w:eastAsia="方正仿宋_GBK"/>
          <w:sz w:val="24"/>
          <w:lang w:eastAsia="zh-CN"/>
        </w:rPr>
      </w:pPr>
    </w:p>
    <w:p w14:paraId="71211CFA">
      <w:pPr>
        <w:pStyle w:val="4"/>
        <w:spacing w:before="0" w:after="0" w:line="360" w:lineRule="auto"/>
        <w:rPr>
          <w:rFonts w:ascii="方正仿宋_GBK" w:hAnsi="宋体" w:eastAsia="方正仿宋_GBK"/>
        </w:rPr>
      </w:pPr>
    </w:p>
    <w:p w14:paraId="6D7A6612">
      <w:pPr>
        <w:spacing w:line="360" w:lineRule="auto"/>
        <w:ind w:firstLine="560" w:firstLineChars="200"/>
        <w:jc w:val="center"/>
        <w:rPr>
          <w:rFonts w:hint="eastAsia" w:ascii="方正仿宋_GBK" w:hAnsi="宋体" w:eastAsia="方正仿宋_GBK"/>
        </w:rPr>
      </w:pPr>
    </w:p>
    <w:sectPr>
      <w:head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15AE0B-9B66-475B-8443-FB61E6F802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9BC38B7-C1E2-4645-B82D-BD4E97C84BE1}"/>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29BCA40E-1C11-48B0-9EB4-A09B309A2FA1}"/>
  </w:font>
  <w:font w:name="华文中宋">
    <w:panose1 w:val="02010600040101010101"/>
    <w:charset w:val="86"/>
    <w:family w:val="auto"/>
    <w:pitch w:val="default"/>
    <w:sig w:usb0="00000287" w:usb1="080F0000" w:usb2="00000000" w:usb3="00000000" w:csb0="0004009F" w:csb1="DFD70000"/>
    <w:embedRegular r:id="rId4" w:fontKey="{02C4F770-DD91-4876-901C-278B0EAB8E6B}"/>
  </w:font>
  <w:font w:name="方正黑体_GBK">
    <w:panose1 w:val="02010600010101010101"/>
    <w:charset w:val="86"/>
    <w:family w:val="script"/>
    <w:pitch w:val="default"/>
    <w:sig w:usb0="00000001" w:usb1="080E0000" w:usb2="00000000" w:usb3="00000000" w:csb0="00040000" w:csb1="00000000"/>
    <w:embedRegular r:id="rId5" w:fontKey="{13EDC2C9-4647-4AE8-9373-23E250375ECA}"/>
  </w:font>
  <w:font w:name="方正仿宋_GBK">
    <w:panose1 w:val="02000000000000000000"/>
    <w:charset w:val="86"/>
    <w:family w:val="script"/>
    <w:pitch w:val="default"/>
    <w:sig w:usb0="A00002BF" w:usb1="38CF7CFA" w:usb2="00082016" w:usb3="00000000" w:csb0="00040001" w:csb1="00000000"/>
    <w:embedRegular r:id="rId6" w:fontKey="{B4D70FB8-9058-40FC-A45D-697CA731050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E73E">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- 10 -</w:t>
    </w:r>
    <w:r>
      <w:rPr>
        <w:rFonts w:ascii="宋体"/>
        <w:sz w:val="21"/>
        <w:szCs w:val="21"/>
      </w:rPr>
      <w:fldChar w:fldCharType="end"/>
    </w:r>
  </w:p>
  <w:p w14:paraId="5591F45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4FC5">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5D22BDE">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252C">
    <w:pPr>
      <w:pStyle w:val="35"/>
      <w:framePr w:wrap="around" w:vAnchor="text" w:hAnchor="margin" w:xAlign="center" w:y="1"/>
      <w:rPr>
        <w:rStyle w:val="61"/>
      </w:rPr>
    </w:pPr>
  </w:p>
  <w:p w14:paraId="128940B7">
    <w:pPr>
      <w:pStyle w:val="35"/>
      <w:jc w:val="center"/>
      <w:rPr>
        <w:rFonts w:hint="eastAsia" w:ascii="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F042">
    <w:pPr>
      <w:pStyle w:val="36"/>
      <w:jc w:val="both"/>
      <w:rPr>
        <w:rFonts w:hint="eastAsia" w:ascii="方正仿宋_GBK" w:eastAsia="方正仿宋_GBK"/>
        <w:sz w:val="21"/>
        <w:szCs w:val="21"/>
      </w:rPr>
    </w:pPr>
    <w:r>
      <w:rPr>
        <w:rFonts w:hint="eastAsia" w:ascii="方正仿宋_GBK" w:eastAsia="方正仿宋_GBK"/>
        <w:sz w:val="21"/>
        <w:szCs w:val="21"/>
      </w:rPr>
      <w:t>重庆轻工职业学院</w:t>
    </w:r>
    <w:r>
      <w:rPr>
        <w:rFonts w:hint="eastAsia" w:ascii="方正仿宋_GBK" w:eastAsia="方正仿宋_GBK"/>
        <w:sz w:val="21"/>
        <w:szCs w:val="21"/>
        <w:lang w:eastAsia="zh-CN"/>
      </w:rPr>
      <w:t>邀请招标</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2E9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7B374">
    <w:pPr>
      <w:pStyle w:val="36"/>
      <w:jc w:val="both"/>
      <w:rPr>
        <w:rFonts w:hint="eastAsia"/>
      </w:rPr>
    </w:pPr>
    <w:r>
      <w:rPr>
        <w:rFonts w:hint="eastAsia" w:ascii="方正仿宋_GBK" w:eastAsia="方正仿宋_GBK"/>
        <w:sz w:val="21"/>
        <w:szCs w:val="21"/>
      </w:rPr>
      <w:t>重庆轻工职业学院</w:t>
    </w:r>
    <w:r>
      <w:rPr>
        <w:rFonts w:hint="eastAsia" w:ascii="方正仿宋_GBK" w:eastAsia="方正仿宋_GBK"/>
        <w:sz w:val="21"/>
        <w:szCs w:val="21"/>
        <w:lang w:eastAsia="zh-CN"/>
      </w:rPr>
      <w:t>邀请招标</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5F52">
    <w:pPr>
      <w:pStyle w:val="36"/>
      <w:jc w:val="both"/>
      <w:rPr>
        <w:rFonts w:hint="eastAsia" w:ascii="方正仿宋_GBK" w:eastAsia="方正仿宋_GBK"/>
        <w:sz w:val="21"/>
        <w:szCs w:val="21"/>
      </w:rPr>
    </w:pPr>
    <w:r>
      <w:rPr>
        <w:rFonts w:hint="eastAsia" w:ascii="方正仿宋_GBK" w:eastAsia="方正仿宋_GBK"/>
        <w:sz w:val="21"/>
        <w:szCs w:val="21"/>
      </w:rPr>
      <w:t>重庆轻工职业学院</w:t>
    </w:r>
    <w:r>
      <w:rPr>
        <w:rFonts w:hint="eastAsia" w:ascii="方正仿宋_GBK" w:eastAsia="方正仿宋_GBK"/>
        <w:sz w:val="21"/>
        <w:szCs w:val="21"/>
        <w:lang w:eastAsia="zh-CN"/>
      </w:rPr>
      <w:t>邀请招标</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7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16"/>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7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86CF94F"/>
    <w:multiLevelType w:val="singleLevel"/>
    <w:tmpl w:val="186CF94F"/>
    <w:lvl w:ilvl="0" w:tentative="0">
      <w:start w:val="1"/>
      <w:numFmt w:val="chineseCounting"/>
      <w:suff w:val="nothing"/>
      <w:lvlText w:val="%1、"/>
      <w:lvlJc w:val="left"/>
      <w:rPr>
        <w:rFonts w:hint="eastAsia"/>
      </w:rPr>
    </w:lvl>
  </w:abstractNum>
  <w:abstractNum w:abstractNumId="13">
    <w:nsid w:val="6E58398E"/>
    <w:multiLevelType w:val="singleLevel"/>
    <w:tmpl w:val="6E58398E"/>
    <w:lvl w:ilvl="0" w:tentative="0">
      <w:start w:val="5"/>
      <w:numFmt w:val="chineseCounting"/>
      <w:suff w:val="nothing"/>
      <w:lvlText w:val="%1、"/>
      <w:lvlJc w:val="left"/>
      <w:rPr>
        <w:rFonts w:hint="eastAsia"/>
      </w:rPr>
    </w:lvl>
  </w:abstractNum>
  <w:abstractNum w:abstractNumId="14">
    <w:nsid w:val="6EA50808"/>
    <w:multiLevelType w:val="multilevel"/>
    <w:tmpl w:val="6EA5080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5"/>
  </w:num>
  <w:num w:numId="3">
    <w:abstractNumId w:val="3"/>
  </w:num>
  <w:num w:numId="4">
    <w:abstractNumId w:val="9"/>
  </w:num>
  <w:num w:numId="5">
    <w:abstractNumId w:val="0"/>
  </w:num>
  <w:num w:numId="6">
    <w:abstractNumId w:val="7"/>
  </w:num>
  <w:num w:numId="7">
    <w:abstractNumId w:val="10"/>
  </w:num>
  <w:num w:numId="8">
    <w:abstractNumId w:val="6"/>
  </w:num>
  <w:num w:numId="9">
    <w:abstractNumId w:val="4"/>
  </w:num>
  <w:num w:numId="10">
    <w:abstractNumId w:val="11"/>
  </w:num>
  <w:num w:numId="11">
    <w:abstractNumId w:val="2"/>
  </w:num>
  <w:num w:numId="12">
    <w:abstractNumId w:val="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YWE1MWQ5NzJjMDVlZmU3Mjk5NjhjYWNhNDBmNGIifQ=="/>
  </w:docVars>
  <w:rsids>
    <w:rsidRoot w:val="00172A27"/>
    <w:rsid w:val="00001800"/>
    <w:rsid w:val="00003626"/>
    <w:rsid w:val="000040DE"/>
    <w:rsid w:val="000075E8"/>
    <w:rsid w:val="00011B4B"/>
    <w:rsid w:val="00011BF7"/>
    <w:rsid w:val="00016B79"/>
    <w:rsid w:val="00017816"/>
    <w:rsid w:val="000337AD"/>
    <w:rsid w:val="0003632F"/>
    <w:rsid w:val="0004739C"/>
    <w:rsid w:val="000515B4"/>
    <w:rsid w:val="0005298B"/>
    <w:rsid w:val="0005417C"/>
    <w:rsid w:val="00055F0A"/>
    <w:rsid w:val="000576E1"/>
    <w:rsid w:val="00063981"/>
    <w:rsid w:val="00072D6C"/>
    <w:rsid w:val="00080EB5"/>
    <w:rsid w:val="0008117E"/>
    <w:rsid w:val="00081689"/>
    <w:rsid w:val="00090C5A"/>
    <w:rsid w:val="00091B1C"/>
    <w:rsid w:val="00091D22"/>
    <w:rsid w:val="000955B6"/>
    <w:rsid w:val="000978E4"/>
    <w:rsid w:val="000A0B71"/>
    <w:rsid w:val="000A164E"/>
    <w:rsid w:val="000A3057"/>
    <w:rsid w:val="000A6285"/>
    <w:rsid w:val="000B24F8"/>
    <w:rsid w:val="000B42F4"/>
    <w:rsid w:val="000B7377"/>
    <w:rsid w:val="000B794A"/>
    <w:rsid w:val="000B7F54"/>
    <w:rsid w:val="000C1D7D"/>
    <w:rsid w:val="000C578D"/>
    <w:rsid w:val="000C6D89"/>
    <w:rsid w:val="000D1F43"/>
    <w:rsid w:val="000D5925"/>
    <w:rsid w:val="000D776F"/>
    <w:rsid w:val="000E01C9"/>
    <w:rsid w:val="000E0DD7"/>
    <w:rsid w:val="000E0EDF"/>
    <w:rsid w:val="000E27A7"/>
    <w:rsid w:val="000E2895"/>
    <w:rsid w:val="000E2C54"/>
    <w:rsid w:val="000E3259"/>
    <w:rsid w:val="000E786F"/>
    <w:rsid w:val="000F088D"/>
    <w:rsid w:val="000F7DBF"/>
    <w:rsid w:val="0010014A"/>
    <w:rsid w:val="00100639"/>
    <w:rsid w:val="0010088E"/>
    <w:rsid w:val="00105638"/>
    <w:rsid w:val="00114CFE"/>
    <w:rsid w:val="00115337"/>
    <w:rsid w:val="00116856"/>
    <w:rsid w:val="00116C42"/>
    <w:rsid w:val="0011780F"/>
    <w:rsid w:val="00117C0F"/>
    <w:rsid w:val="00120259"/>
    <w:rsid w:val="00122F9D"/>
    <w:rsid w:val="001266BF"/>
    <w:rsid w:val="00131AF9"/>
    <w:rsid w:val="00132D85"/>
    <w:rsid w:val="001334B6"/>
    <w:rsid w:val="00133D16"/>
    <w:rsid w:val="00134037"/>
    <w:rsid w:val="001342AC"/>
    <w:rsid w:val="0014178D"/>
    <w:rsid w:val="00147FB4"/>
    <w:rsid w:val="0015011C"/>
    <w:rsid w:val="0015033B"/>
    <w:rsid w:val="00150429"/>
    <w:rsid w:val="001508ED"/>
    <w:rsid w:val="00152B00"/>
    <w:rsid w:val="00157B96"/>
    <w:rsid w:val="00171E05"/>
    <w:rsid w:val="00176548"/>
    <w:rsid w:val="00180ACB"/>
    <w:rsid w:val="00183AFF"/>
    <w:rsid w:val="00183B60"/>
    <w:rsid w:val="00186623"/>
    <w:rsid w:val="001879FD"/>
    <w:rsid w:val="001A4E44"/>
    <w:rsid w:val="001A5F3D"/>
    <w:rsid w:val="001A6DCC"/>
    <w:rsid w:val="001B0396"/>
    <w:rsid w:val="001B3123"/>
    <w:rsid w:val="001B3DBD"/>
    <w:rsid w:val="001B3EE1"/>
    <w:rsid w:val="001B4377"/>
    <w:rsid w:val="001C2BD6"/>
    <w:rsid w:val="001C46B9"/>
    <w:rsid w:val="001C7C9F"/>
    <w:rsid w:val="001D21EA"/>
    <w:rsid w:val="001D2321"/>
    <w:rsid w:val="001D2DCD"/>
    <w:rsid w:val="001D3114"/>
    <w:rsid w:val="001D5055"/>
    <w:rsid w:val="001D5A8F"/>
    <w:rsid w:val="001D630C"/>
    <w:rsid w:val="001E0E7E"/>
    <w:rsid w:val="001E201B"/>
    <w:rsid w:val="001E5CAC"/>
    <w:rsid w:val="001E64A9"/>
    <w:rsid w:val="001E6841"/>
    <w:rsid w:val="001E725F"/>
    <w:rsid w:val="001F08ED"/>
    <w:rsid w:val="001F1AF7"/>
    <w:rsid w:val="001F4964"/>
    <w:rsid w:val="001F4C10"/>
    <w:rsid w:val="001F7063"/>
    <w:rsid w:val="001F7A36"/>
    <w:rsid w:val="00201454"/>
    <w:rsid w:val="00202B04"/>
    <w:rsid w:val="00203594"/>
    <w:rsid w:val="00203809"/>
    <w:rsid w:val="002045F1"/>
    <w:rsid w:val="00204936"/>
    <w:rsid w:val="002100EE"/>
    <w:rsid w:val="00212A6B"/>
    <w:rsid w:val="0021704D"/>
    <w:rsid w:val="00217936"/>
    <w:rsid w:val="00222097"/>
    <w:rsid w:val="00227202"/>
    <w:rsid w:val="00227377"/>
    <w:rsid w:val="00227851"/>
    <w:rsid w:val="00227E59"/>
    <w:rsid w:val="00231A71"/>
    <w:rsid w:val="002348E0"/>
    <w:rsid w:val="00235E55"/>
    <w:rsid w:val="00240529"/>
    <w:rsid w:val="002643C1"/>
    <w:rsid w:val="00265203"/>
    <w:rsid w:val="00265970"/>
    <w:rsid w:val="002669AE"/>
    <w:rsid w:val="00266FBE"/>
    <w:rsid w:val="00271831"/>
    <w:rsid w:val="0027199E"/>
    <w:rsid w:val="00271D47"/>
    <w:rsid w:val="002721EA"/>
    <w:rsid w:val="0027568D"/>
    <w:rsid w:val="00280E8A"/>
    <w:rsid w:val="00283A95"/>
    <w:rsid w:val="00283FB4"/>
    <w:rsid w:val="00285164"/>
    <w:rsid w:val="002913D4"/>
    <w:rsid w:val="00292826"/>
    <w:rsid w:val="00295C3C"/>
    <w:rsid w:val="002A286D"/>
    <w:rsid w:val="002A4956"/>
    <w:rsid w:val="002A6710"/>
    <w:rsid w:val="002B0026"/>
    <w:rsid w:val="002B1FDA"/>
    <w:rsid w:val="002B477D"/>
    <w:rsid w:val="002B560F"/>
    <w:rsid w:val="002B578B"/>
    <w:rsid w:val="002B7904"/>
    <w:rsid w:val="002C2507"/>
    <w:rsid w:val="002C2E6E"/>
    <w:rsid w:val="002C4BDC"/>
    <w:rsid w:val="002C7927"/>
    <w:rsid w:val="002D5256"/>
    <w:rsid w:val="002D7725"/>
    <w:rsid w:val="002E0CC2"/>
    <w:rsid w:val="002E3527"/>
    <w:rsid w:val="002F00D1"/>
    <w:rsid w:val="002F0ED3"/>
    <w:rsid w:val="002F16C9"/>
    <w:rsid w:val="002F3DE3"/>
    <w:rsid w:val="002F632E"/>
    <w:rsid w:val="003021BC"/>
    <w:rsid w:val="00306617"/>
    <w:rsid w:val="00310AF9"/>
    <w:rsid w:val="0031465E"/>
    <w:rsid w:val="00315742"/>
    <w:rsid w:val="00315EFF"/>
    <w:rsid w:val="003163B3"/>
    <w:rsid w:val="00322A7A"/>
    <w:rsid w:val="00326BC5"/>
    <w:rsid w:val="00326C5B"/>
    <w:rsid w:val="00341DEB"/>
    <w:rsid w:val="003433E6"/>
    <w:rsid w:val="003466C5"/>
    <w:rsid w:val="00346A3D"/>
    <w:rsid w:val="00350C20"/>
    <w:rsid w:val="00352F70"/>
    <w:rsid w:val="00353AF8"/>
    <w:rsid w:val="003548FA"/>
    <w:rsid w:val="00355A74"/>
    <w:rsid w:val="00355D1C"/>
    <w:rsid w:val="00361427"/>
    <w:rsid w:val="003636FC"/>
    <w:rsid w:val="003644D0"/>
    <w:rsid w:val="0036458B"/>
    <w:rsid w:val="00371D2F"/>
    <w:rsid w:val="00373122"/>
    <w:rsid w:val="0037490A"/>
    <w:rsid w:val="0038033A"/>
    <w:rsid w:val="003816ED"/>
    <w:rsid w:val="0038322F"/>
    <w:rsid w:val="00384161"/>
    <w:rsid w:val="00387610"/>
    <w:rsid w:val="003904E1"/>
    <w:rsid w:val="003925CB"/>
    <w:rsid w:val="00392669"/>
    <w:rsid w:val="00393024"/>
    <w:rsid w:val="003940A3"/>
    <w:rsid w:val="00395C2F"/>
    <w:rsid w:val="003973D3"/>
    <w:rsid w:val="00397F89"/>
    <w:rsid w:val="003A0892"/>
    <w:rsid w:val="003A422B"/>
    <w:rsid w:val="003A449E"/>
    <w:rsid w:val="003A6D0A"/>
    <w:rsid w:val="003A71F3"/>
    <w:rsid w:val="003A729B"/>
    <w:rsid w:val="003B19F5"/>
    <w:rsid w:val="003B4C84"/>
    <w:rsid w:val="003C1CFE"/>
    <w:rsid w:val="003D0E0A"/>
    <w:rsid w:val="003D1466"/>
    <w:rsid w:val="003D361D"/>
    <w:rsid w:val="003D3B22"/>
    <w:rsid w:val="003D5E39"/>
    <w:rsid w:val="003D64C7"/>
    <w:rsid w:val="003D7B3D"/>
    <w:rsid w:val="003E0B04"/>
    <w:rsid w:val="003E17D5"/>
    <w:rsid w:val="003E4ADB"/>
    <w:rsid w:val="003F4939"/>
    <w:rsid w:val="003F626F"/>
    <w:rsid w:val="00402B32"/>
    <w:rsid w:val="00403DD4"/>
    <w:rsid w:val="0040761C"/>
    <w:rsid w:val="00410C93"/>
    <w:rsid w:val="00411B4A"/>
    <w:rsid w:val="00411CD3"/>
    <w:rsid w:val="00411FBA"/>
    <w:rsid w:val="004120F4"/>
    <w:rsid w:val="00412436"/>
    <w:rsid w:val="004134DD"/>
    <w:rsid w:val="00416E13"/>
    <w:rsid w:val="00417AAC"/>
    <w:rsid w:val="00417E4E"/>
    <w:rsid w:val="00417E99"/>
    <w:rsid w:val="004200EE"/>
    <w:rsid w:val="004223E5"/>
    <w:rsid w:val="00424488"/>
    <w:rsid w:val="00431CEB"/>
    <w:rsid w:val="00432787"/>
    <w:rsid w:val="004424CC"/>
    <w:rsid w:val="0044482B"/>
    <w:rsid w:val="0044582F"/>
    <w:rsid w:val="00450B48"/>
    <w:rsid w:val="00453A4C"/>
    <w:rsid w:val="00453B8F"/>
    <w:rsid w:val="00461A1E"/>
    <w:rsid w:val="00462878"/>
    <w:rsid w:val="00465B7A"/>
    <w:rsid w:val="00465F1A"/>
    <w:rsid w:val="00470E2E"/>
    <w:rsid w:val="00471D92"/>
    <w:rsid w:val="00472AA2"/>
    <w:rsid w:val="00473B39"/>
    <w:rsid w:val="00482816"/>
    <w:rsid w:val="00484CB1"/>
    <w:rsid w:val="00485529"/>
    <w:rsid w:val="0048597A"/>
    <w:rsid w:val="004953EC"/>
    <w:rsid w:val="004A0D29"/>
    <w:rsid w:val="004A0DE1"/>
    <w:rsid w:val="004A2171"/>
    <w:rsid w:val="004A2410"/>
    <w:rsid w:val="004A27AC"/>
    <w:rsid w:val="004A3995"/>
    <w:rsid w:val="004B2E53"/>
    <w:rsid w:val="004C1DD0"/>
    <w:rsid w:val="004C64E4"/>
    <w:rsid w:val="004D2334"/>
    <w:rsid w:val="004E156F"/>
    <w:rsid w:val="004E497D"/>
    <w:rsid w:val="004E55DB"/>
    <w:rsid w:val="004E67C6"/>
    <w:rsid w:val="004F00A1"/>
    <w:rsid w:val="004F32CB"/>
    <w:rsid w:val="004F7B73"/>
    <w:rsid w:val="00502B2F"/>
    <w:rsid w:val="00505532"/>
    <w:rsid w:val="005058CE"/>
    <w:rsid w:val="00507210"/>
    <w:rsid w:val="00512D00"/>
    <w:rsid w:val="00514179"/>
    <w:rsid w:val="00515462"/>
    <w:rsid w:val="00515635"/>
    <w:rsid w:val="0051664F"/>
    <w:rsid w:val="00517809"/>
    <w:rsid w:val="00527EA5"/>
    <w:rsid w:val="0054399D"/>
    <w:rsid w:val="00543D53"/>
    <w:rsid w:val="00544BEA"/>
    <w:rsid w:val="00545849"/>
    <w:rsid w:val="005460D5"/>
    <w:rsid w:val="005464F0"/>
    <w:rsid w:val="00547BED"/>
    <w:rsid w:val="00551648"/>
    <w:rsid w:val="00553CF0"/>
    <w:rsid w:val="00557C7C"/>
    <w:rsid w:val="00557F36"/>
    <w:rsid w:val="00560CEB"/>
    <w:rsid w:val="005641CD"/>
    <w:rsid w:val="00566A85"/>
    <w:rsid w:val="00570C78"/>
    <w:rsid w:val="00573AE3"/>
    <w:rsid w:val="00575DD4"/>
    <w:rsid w:val="00587FF5"/>
    <w:rsid w:val="005902D9"/>
    <w:rsid w:val="005921A9"/>
    <w:rsid w:val="00592A0B"/>
    <w:rsid w:val="00593B81"/>
    <w:rsid w:val="00595FE2"/>
    <w:rsid w:val="00596AB7"/>
    <w:rsid w:val="005A0526"/>
    <w:rsid w:val="005A1B5C"/>
    <w:rsid w:val="005A1EA7"/>
    <w:rsid w:val="005A2198"/>
    <w:rsid w:val="005B0724"/>
    <w:rsid w:val="005B1E46"/>
    <w:rsid w:val="005B425E"/>
    <w:rsid w:val="005B5BB5"/>
    <w:rsid w:val="005B732C"/>
    <w:rsid w:val="005C0BD1"/>
    <w:rsid w:val="005C3F4B"/>
    <w:rsid w:val="005C42AC"/>
    <w:rsid w:val="005C4C10"/>
    <w:rsid w:val="005C4F84"/>
    <w:rsid w:val="005D37D0"/>
    <w:rsid w:val="005D703E"/>
    <w:rsid w:val="005E4B42"/>
    <w:rsid w:val="005E5525"/>
    <w:rsid w:val="005F0827"/>
    <w:rsid w:val="005F277A"/>
    <w:rsid w:val="005F5021"/>
    <w:rsid w:val="005F6A2F"/>
    <w:rsid w:val="00600385"/>
    <w:rsid w:val="0060255A"/>
    <w:rsid w:val="00604202"/>
    <w:rsid w:val="00606927"/>
    <w:rsid w:val="006130BF"/>
    <w:rsid w:val="00613410"/>
    <w:rsid w:val="00616797"/>
    <w:rsid w:val="00617986"/>
    <w:rsid w:val="0062099B"/>
    <w:rsid w:val="00620F59"/>
    <w:rsid w:val="00627729"/>
    <w:rsid w:val="00627F21"/>
    <w:rsid w:val="0064583B"/>
    <w:rsid w:val="00650A4B"/>
    <w:rsid w:val="00651127"/>
    <w:rsid w:val="0065190C"/>
    <w:rsid w:val="006542F1"/>
    <w:rsid w:val="00654A48"/>
    <w:rsid w:val="0065651B"/>
    <w:rsid w:val="00657E1F"/>
    <w:rsid w:val="00660BA0"/>
    <w:rsid w:val="00664338"/>
    <w:rsid w:val="00664607"/>
    <w:rsid w:val="00665D08"/>
    <w:rsid w:val="00670089"/>
    <w:rsid w:val="00670A2B"/>
    <w:rsid w:val="00675578"/>
    <w:rsid w:val="0068053F"/>
    <w:rsid w:val="00680AE4"/>
    <w:rsid w:val="00682205"/>
    <w:rsid w:val="00684E51"/>
    <w:rsid w:val="00686470"/>
    <w:rsid w:val="00692D1B"/>
    <w:rsid w:val="00697E46"/>
    <w:rsid w:val="006A100B"/>
    <w:rsid w:val="006A143A"/>
    <w:rsid w:val="006A3285"/>
    <w:rsid w:val="006A4C56"/>
    <w:rsid w:val="006B0567"/>
    <w:rsid w:val="006B221F"/>
    <w:rsid w:val="006B22A0"/>
    <w:rsid w:val="006B72DE"/>
    <w:rsid w:val="006C0E27"/>
    <w:rsid w:val="006C5FC1"/>
    <w:rsid w:val="006D1AD8"/>
    <w:rsid w:val="006D44E1"/>
    <w:rsid w:val="006D6662"/>
    <w:rsid w:val="006D7810"/>
    <w:rsid w:val="006E21FA"/>
    <w:rsid w:val="006E477D"/>
    <w:rsid w:val="006E4CC1"/>
    <w:rsid w:val="006E5D6B"/>
    <w:rsid w:val="006E6D5F"/>
    <w:rsid w:val="006F0FB7"/>
    <w:rsid w:val="006F14BB"/>
    <w:rsid w:val="006F5925"/>
    <w:rsid w:val="00701601"/>
    <w:rsid w:val="00704E5D"/>
    <w:rsid w:val="00705739"/>
    <w:rsid w:val="00706579"/>
    <w:rsid w:val="00710060"/>
    <w:rsid w:val="00710AE5"/>
    <w:rsid w:val="00710DE3"/>
    <w:rsid w:val="007111B8"/>
    <w:rsid w:val="00714486"/>
    <w:rsid w:val="00714BF1"/>
    <w:rsid w:val="00715FB5"/>
    <w:rsid w:val="007171A6"/>
    <w:rsid w:val="0071799D"/>
    <w:rsid w:val="007232C4"/>
    <w:rsid w:val="00723DDC"/>
    <w:rsid w:val="00725B03"/>
    <w:rsid w:val="00726088"/>
    <w:rsid w:val="00730B6A"/>
    <w:rsid w:val="007328A0"/>
    <w:rsid w:val="00736D88"/>
    <w:rsid w:val="00736DD2"/>
    <w:rsid w:val="00743393"/>
    <w:rsid w:val="00744A41"/>
    <w:rsid w:val="0074681C"/>
    <w:rsid w:val="00746EC2"/>
    <w:rsid w:val="007631F1"/>
    <w:rsid w:val="00764E63"/>
    <w:rsid w:val="00765AAE"/>
    <w:rsid w:val="0077201B"/>
    <w:rsid w:val="0077514C"/>
    <w:rsid w:val="00775E0C"/>
    <w:rsid w:val="00781BFB"/>
    <w:rsid w:val="007903E6"/>
    <w:rsid w:val="00794382"/>
    <w:rsid w:val="007959AC"/>
    <w:rsid w:val="007A20E0"/>
    <w:rsid w:val="007A392B"/>
    <w:rsid w:val="007B2204"/>
    <w:rsid w:val="007B4B60"/>
    <w:rsid w:val="007B6BEF"/>
    <w:rsid w:val="007C4E4C"/>
    <w:rsid w:val="007C6B0F"/>
    <w:rsid w:val="007D08BC"/>
    <w:rsid w:val="007D4384"/>
    <w:rsid w:val="007D7A44"/>
    <w:rsid w:val="007D7E65"/>
    <w:rsid w:val="007E19E0"/>
    <w:rsid w:val="007E46EF"/>
    <w:rsid w:val="007E5AD2"/>
    <w:rsid w:val="007F7C3D"/>
    <w:rsid w:val="00801F65"/>
    <w:rsid w:val="008041D4"/>
    <w:rsid w:val="0081156A"/>
    <w:rsid w:val="00816CBD"/>
    <w:rsid w:val="00817260"/>
    <w:rsid w:val="008270AE"/>
    <w:rsid w:val="00827398"/>
    <w:rsid w:val="00831634"/>
    <w:rsid w:val="008401EC"/>
    <w:rsid w:val="0084116F"/>
    <w:rsid w:val="00842974"/>
    <w:rsid w:val="00842F87"/>
    <w:rsid w:val="0084328A"/>
    <w:rsid w:val="008438D3"/>
    <w:rsid w:val="008470FD"/>
    <w:rsid w:val="00853589"/>
    <w:rsid w:val="008542BC"/>
    <w:rsid w:val="008553EF"/>
    <w:rsid w:val="0085550A"/>
    <w:rsid w:val="008616EF"/>
    <w:rsid w:val="00863C25"/>
    <w:rsid w:val="008641B7"/>
    <w:rsid w:val="00864DC1"/>
    <w:rsid w:val="008705BC"/>
    <w:rsid w:val="00872932"/>
    <w:rsid w:val="008739BC"/>
    <w:rsid w:val="00874806"/>
    <w:rsid w:val="00875A42"/>
    <w:rsid w:val="00875A65"/>
    <w:rsid w:val="008766F6"/>
    <w:rsid w:val="00880FC2"/>
    <w:rsid w:val="00882638"/>
    <w:rsid w:val="00887B69"/>
    <w:rsid w:val="008904A8"/>
    <w:rsid w:val="00891D94"/>
    <w:rsid w:val="0089513B"/>
    <w:rsid w:val="008A19AF"/>
    <w:rsid w:val="008A20FB"/>
    <w:rsid w:val="008A72E5"/>
    <w:rsid w:val="008B3586"/>
    <w:rsid w:val="008C1B22"/>
    <w:rsid w:val="008C4C84"/>
    <w:rsid w:val="008C502A"/>
    <w:rsid w:val="008C510F"/>
    <w:rsid w:val="008C7B60"/>
    <w:rsid w:val="008D067F"/>
    <w:rsid w:val="008D7EC5"/>
    <w:rsid w:val="008E1110"/>
    <w:rsid w:val="008E437B"/>
    <w:rsid w:val="008E50B5"/>
    <w:rsid w:val="008E66B8"/>
    <w:rsid w:val="008F0A2E"/>
    <w:rsid w:val="008F108A"/>
    <w:rsid w:val="008F1988"/>
    <w:rsid w:val="008F21DB"/>
    <w:rsid w:val="008F3898"/>
    <w:rsid w:val="008F53D2"/>
    <w:rsid w:val="008F6252"/>
    <w:rsid w:val="0090138C"/>
    <w:rsid w:val="0090145A"/>
    <w:rsid w:val="009023F3"/>
    <w:rsid w:val="00902C54"/>
    <w:rsid w:val="0090383C"/>
    <w:rsid w:val="00905D85"/>
    <w:rsid w:val="009110F4"/>
    <w:rsid w:val="00912132"/>
    <w:rsid w:val="009136CA"/>
    <w:rsid w:val="009226D2"/>
    <w:rsid w:val="00922FAD"/>
    <w:rsid w:val="00924F0A"/>
    <w:rsid w:val="00925082"/>
    <w:rsid w:val="00925857"/>
    <w:rsid w:val="00926955"/>
    <w:rsid w:val="0092708B"/>
    <w:rsid w:val="0093049D"/>
    <w:rsid w:val="00937713"/>
    <w:rsid w:val="00937D5B"/>
    <w:rsid w:val="009441E0"/>
    <w:rsid w:val="0094759E"/>
    <w:rsid w:val="00951B24"/>
    <w:rsid w:val="0095278E"/>
    <w:rsid w:val="00952C13"/>
    <w:rsid w:val="009559D0"/>
    <w:rsid w:val="00962BF1"/>
    <w:rsid w:val="00963FF4"/>
    <w:rsid w:val="0096487A"/>
    <w:rsid w:val="00966820"/>
    <w:rsid w:val="00967492"/>
    <w:rsid w:val="00967DD5"/>
    <w:rsid w:val="00971E57"/>
    <w:rsid w:val="009723CF"/>
    <w:rsid w:val="009761B2"/>
    <w:rsid w:val="0097652A"/>
    <w:rsid w:val="00976D83"/>
    <w:rsid w:val="0097708D"/>
    <w:rsid w:val="00980037"/>
    <w:rsid w:val="00983B43"/>
    <w:rsid w:val="00984742"/>
    <w:rsid w:val="009853C3"/>
    <w:rsid w:val="00991B37"/>
    <w:rsid w:val="00996D00"/>
    <w:rsid w:val="009A382F"/>
    <w:rsid w:val="009A46C1"/>
    <w:rsid w:val="009A7524"/>
    <w:rsid w:val="009B6208"/>
    <w:rsid w:val="009C0D0A"/>
    <w:rsid w:val="009C2FEA"/>
    <w:rsid w:val="009C3034"/>
    <w:rsid w:val="009C4037"/>
    <w:rsid w:val="009C7522"/>
    <w:rsid w:val="009D0FDD"/>
    <w:rsid w:val="009D3162"/>
    <w:rsid w:val="009D3181"/>
    <w:rsid w:val="009D3D0D"/>
    <w:rsid w:val="009D5953"/>
    <w:rsid w:val="009D7B9B"/>
    <w:rsid w:val="009E0044"/>
    <w:rsid w:val="009E717E"/>
    <w:rsid w:val="009E737D"/>
    <w:rsid w:val="009F485C"/>
    <w:rsid w:val="00A00491"/>
    <w:rsid w:val="00A03977"/>
    <w:rsid w:val="00A14F23"/>
    <w:rsid w:val="00A26FF7"/>
    <w:rsid w:val="00A27B26"/>
    <w:rsid w:val="00A37A20"/>
    <w:rsid w:val="00A4310E"/>
    <w:rsid w:val="00A445DC"/>
    <w:rsid w:val="00A44BEA"/>
    <w:rsid w:val="00A51A18"/>
    <w:rsid w:val="00A52608"/>
    <w:rsid w:val="00A55B14"/>
    <w:rsid w:val="00A5628D"/>
    <w:rsid w:val="00A569E8"/>
    <w:rsid w:val="00A57FAF"/>
    <w:rsid w:val="00A601C4"/>
    <w:rsid w:val="00A6516A"/>
    <w:rsid w:val="00A67FD1"/>
    <w:rsid w:val="00A711C6"/>
    <w:rsid w:val="00A71541"/>
    <w:rsid w:val="00A803F6"/>
    <w:rsid w:val="00A84863"/>
    <w:rsid w:val="00A95D95"/>
    <w:rsid w:val="00A977EC"/>
    <w:rsid w:val="00AA232E"/>
    <w:rsid w:val="00AA3FD1"/>
    <w:rsid w:val="00AA52DE"/>
    <w:rsid w:val="00AB0981"/>
    <w:rsid w:val="00AB11B3"/>
    <w:rsid w:val="00AB4A92"/>
    <w:rsid w:val="00AB5ED3"/>
    <w:rsid w:val="00AB6B0C"/>
    <w:rsid w:val="00AB70CD"/>
    <w:rsid w:val="00AB7800"/>
    <w:rsid w:val="00AC1860"/>
    <w:rsid w:val="00AC4875"/>
    <w:rsid w:val="00AC4898"/>
    <w:rsid w:val="00AC48B3"/>
    <w:rsid w:val="00AC7AC9"/>
    <w:rsid w:val="00AD16E8"/>
    <w:rsid w:val="00AD24E4"/>
    <w:rsid w:val="00AD65BE"/>
    <w:rsid w:val="00AE1920"/>
    <w:rsid w:val="00AE4D7C"/>
    <w:rsid w:val="00AE5662"/>
    <w:rsid w:val="00AF01B3"/>
    <w:rsid w:val="00AF0F13"/>
    <w:rsid w:val="00AF1350"/>
    <w:rsid w:val="00AF7992"/>
    <w:rsid w:val="00AF7CDD"/>
    <w:rsid w:val="00B00AB3"/>
    <w:rsid w:val="00B14C52"/>
    <w:rsid w:val="00B14E28"/>
    <w:rsid w:val="00B15544"/>
    <w:rsid w:val="00B161E3"/>
    <w:rsid w:val="00B1625F"/>
    <w:rsid w:val="00B200AA"/>
    <w:rsid w:val="00B2488E"/>
    <w:rsid w:val="00B24DD9"/>
    <w:rsid w:val="00B25EB3"/>
    <w:rsid w:val="00B2628C"/>
    <w:rsid w:val="00B3660F"/>
    <w:rsid w:val="00B42056"/>
    <w:rsid w:val="00B478C3"/>
    <w:rsid w:val="00B52715"/>
    <w:rsid w:val="00B533BE"/>
    <w:rsid w:val="00B53E83"/>
    <w:rsid w:val="00B61348"/>
    <w:rsid w:val="00B6263F"/>
    <w:rsid w:val="00B632F3"/>
    <w:rsid w:val="00B67114"/>
    <w:rsid w:val="00B75449"/>
    <w:rsid w:val="00B8033E"/>
    <w:rsid w:val="00B81284"/>
    <w:rsid w:val="00B84FCD"/>
    <w:rsid w:val="00B855FE"/>
    <w:rsid w:val="00B86DA1"/>
    <w:rsid w:val="00B91B2F"/>
    <w:rsid w:val="00BA4F35"/>
    <w:rsid w:val="00BA527C"/>
    <w:rsid w:val="00BA5FB4"/>
    <w:rsid w:val="00BA767B"/>
    <w:rsid w:val="00BA7BFF"/>
    <w:rsid w:val="00BB144A"/>
    <w:rsid w:val="00BB3BED"/>
    <w:rsid w:val="00BB5BD6"/>
    <w:rsid w:val="00BB66E8"/>
    <w:rsid w:val="00BB7494"/>
    <w:rsid w:val="00BC2390"/>
    <w:rsid w:val="00BC356B"/>
    <w:rsid w:val="00BC775D"/>
    <w:rsid w:val="00BD4651"/>
    <w:rsid w:val="00BD5547"/>
    <w:rsid w:val="00BD5A75"/>
    <w:rsid w:val="00BD6D0D"/>
    <w:rsid w:val="00BE07A9"/>
    <w:rsid w:val="00BE083C"/>
    <w:rsid w:val="00BE0CCE"/>
    <w:rsid w:val="00BE2E36"/>
    <w:rsid w:val="00BE4D8F"/>
    <w:rsid w:val="00BF2A24"/>
    <w:rsid w:val="00BF46A7"/>
    <w:rsid w:val="00BF5230"/>
    <w:rsid w:val="00BF56BA"/>
    <w:rsid w:val="00BF730C"/>
    <w:rsid w:val="00BF7C87"/>
    <w:rsid w:val="00C00289"/>
    <w:rsid w:val="00C041D3"/>
    <w:rsid w:val="00C05B19"/>
    <w:rsid w:val="00C1090C"/>
    <w:rsid w:val="00C174C8"/>
    <w:rsid w:val="00C20425"/>
    <w:rsid w:val="00C240C8"/>
    <w:rsid w:val="00C2611D"/>
    <w:rsid w:val="00C26513"/>
    <w:rsid w:val="00C328C9"/>
    <w:rsid w:val="00C34994"/>
    <w:rsid w:val="00C34B96"/>
    <w:rsid w:val="00C35BA8"/>
    <w:rsid w:val="00C36E9A"/>
    <w:rsid w:val="00C37F72"/>
    <w:rsid w:val="00C420C1"/>
    <w:rsid w:val="00C42A83"/>
    <w:rsid w:val="00C43FEE"/>
    <w:rsid w:val="00C448FA"/>
    <w:rsid w:val="00C45963"/>
    <w:rsid w:val="00C472B8"/>
    <w:rsid w:val="00C47325"/>
    <w:rsid w:val="00C47B3D"/>
    <w:rsid w:val="00C529FD"/>
    <w:rsid w:val="00C53124"/>
    <w:rsid w:val="00C53B2E"/>
    <w:rsid w:val="00C55B7A"/>
    <w:rsid w:val="00C563B6"/>
    <w:rsid w:val="00C6160A"/>
    <w:rsid w:val="00C619D6"/>
    <w:rsid w:val="00C623BC"/>
    <w:rsid w:val="00C65711"/>
    <w:rsid w:val="00C677A1"/>
    <w:rsid w:val="00C76ECD"/>
    <w:rsid w:val="00C76F5E"/>
    <w:rsid w:val="00C84E04"/>
    <w:rsid w:val="00C90085"/>
    <w:rsid w:val="00C910BE"/>
    <w:rsid w:val="00C922BE"/>
    <w:rsid w:val="00CA583F"/>
    <w:rsid w:val="00CA5844"/>
    <w:rsid w:val="00CA7415"/>
    <w:rsid w:val="00CA76CF"/>
    <w:rsid w:val="00CA7ED0"/>
    <w:rsid w:val="00CB111C"/>
    <w:rsid w:val="00CB265C"/>
    <w:rsid w:val="00CB328F"/>
    <w:rsid w:val="00CB32BC"/>
    <w:rsid w:val="00CB4540"/>
    <w:rsid w:val="00CB7A07"/>
    <w:rsid w:val="00CC59BB"/>
    <w:rsid w:val="00CD1807"/>
    <w:rsid w:val="00CD28B5"/>
    <w:rsid w:val="00CD2AE4"/>
    <w:rsid w:val="00CD3BD4"/>
    <w:rsid w:val="00CD635D"/>
    <w:rsid w:val="00CD6DEE"/>
    <w:rsid w:val="00CD7C5B"/>
    <w:rsid w:val="00CD7CED"/>
    <w:rsid w:val="00CE04C7"/>
    <w:rsid w:val="00CF156B"/>
    <w:rsid w:val="00CF1E02"/>
    <w:rsid w:val="00CF2D34"/>
    <w:rsid w:val="00CF35E0"/>
    <w:rsid w:val="00CF4BD6"/>
    <w:rsid w:val="00CF597A"/>
    <w:rsid w:val="00D0103F"/>
    <w:rsid w:val="00D01684"/>
    <w:rsid w:val="00D03C42"/>
    <w:rsid w:val="00D049BD"/>
    <w:rsid w:val="00D0537E"/>
    <w:rsid w:val="00D05BAA"/>
    <w:rsid w:val="00D07F26"/>
    <w:rsid w:val="00D11A09"/>
    <w:rsid w:val="00D1306E"/>
    <w:rsid w:val="00D13B7A"/>
    <w:rsid w:val="00D22C4B"/>
    <w:rsid w:val="00D230C7"/>
    <w:rsid w:val="00D23E7D"/>
    <w:rsid w:val="00D2405F"/>
    <w:rsid w:val="00D2753D"/>
    <w:rsid w:val="00D30C7F"/>
    <w:rsid w:val="00D32DFB"/>
    <w:rsid w:val="00D35D88"/>
    <w:rsid w:val="00D35E6A"/>
    <w:rsid w:val="00D41BA9"/>
    <w:rsid w:val="00D43522"/>
    <w:rsid w:val="00D4511A"/>
    <w:rsid w:val="00D46B1B"/>
    <w:rsid w:val="00D52376"/>
    <w:rsid w:val="00D55E05"/>
    <w:rsid w:val="00D5756C"/>
    <w:rsid w:val="00D612C2"/>
    <w:rsid w:val="00D64334"/>
    <w:rsid w:val="00D64D38"/>
    <w:rsid w:val="00D65505"/>
    <w:rsid w:val="00D661F6"/>
    <w:rsid w:val="00D745E0"/>
    <w:rsid w:val="00D75F42"/>
    <w:rsid w:val="00D76AA3"/>
    <w:rsid w:val="00D80604"/>
    <w:rsid w:val="00D80F00"/>
    <w:rsid w:val="00D86A86"/>
    <w:rsid w:val="00D8791E"/>
    <w:rsid w:val="00D949D1"/>
    <w:rsid w:val="00D976AF"/>
    <w:rsid w:val="00DA0040"/>
    <w:rsid w:val="00DA086B"/>
    <w:rsid w:val="00DA1D7A"/>
    <w:rsid w:val="00DA6834"/>
    <w:rsid w:val="00DA7145"/>
    <w:rsid w:val="00DA7D81"/>
    <w:rsid w:val="00DA7E05"/>
    <w:rsid w:val="00DB068A"/>
    <w:rsid w:val="00DB3D34"/>
    <w:rsid w:val="00DB4794"/>
    <w:rsid w:val="00DB5C3E"/>
    <w:rsid w:val="00DB628E"/>
    <w:rsid w:val="00DB7970"/>
    <w:rsid w:val="00DC18AF"/>
    <w:rsid w:val="00DC33BA"/>
    <w:rsid w:val="00DC3D90"/>
    <w:rsid w:val="00DC4070"/>
    <w:rsid w:val="00DC5281"/>
    <w:rsid w:val="00DC772F"/>
    <w:rsid w:val="00DD7A72"/>
    <w:rsid w:val="00DE0D36"/>
    <w:rsid w:val="00DE0EF6"/>
    <w:rsid w:val="00DE1E39"/>
    <w:rsid w:val="00DE1E82"/>
    <w:rsid w:val="00DE42FB"/>
    <w:rsid w:val="00DE513D"/>
    <w:rsid w:val="00DE602F"/>
    <w:rsid w:val="00DE7958"/>
    <w:rsid w:val="00DF47D6"/>
    <w:rsid w:val="00DF4D5A"/>
    <w:rsid w:val="00DF5425"/>
    <w:rsid w:val="00DF782C"/>
    <w:rsid w:val="00E030A0"/>
    <w:rsid w:val="00E04F16"/>
    <w:rsid w:val="00E075A1"/>
    <w:rsid w:val="00E124E3"/>
    <w:rsid w:val="00E14812"/>
    <w:rsid w:val="00E15231"/>
    <w:rsid w:val="00E15DDE"/>
    <w:rsid w:val="00E2339E"/>
    <w:rsid w:val="00E3114D"/>
    <w:rsid w:val="00E3245B"/>
    <w:rsid w:val="00E32DCD"/>
    <w:rsid w:val="00E3707B"/>
    <w:rsid w:val="00E37380"/>
    <w:rsid w:val="00E41A76"/>
    <w:rsid w:val="00E50685"/>
    <w:rsid w:val="00E564E6"/>
    <w:rsid w:val="00E57F6B"/>
    <w:rsid w:val="00E6234F"/>
    <w:rsid w:val="00E67AC7"/>
    <w:rsid w:val="00E7342C"/>
    <w:rsid w:val="00E76363"/>
    <w:rsid w:val="00E80EE3"/>
    <w:rsid w:val="00E85866"/>
    <w:rsid w:val="00E90BE3"/>
    <w:rsid w:val="00E91D81"/>
    <w:rsid w:val="00E92BC2"/>
    <w:rsid w:val="00EA010E"/>
    <w:rsid w:val="00EA0391"/>
    <w:rsid w:val="00EB1E2A"/>
    <w:rsid w:val="00EB1E33"/>
    <w:rsid w:val="00EB4DA6"/>
    <w:rsid w:val="00EB7B0A"/>
    <w:rsid w:val="00EC0881"/>
    <w:rsid w:val="00EC3117"/>
    <w:rsid w:val="00ED2180"/>
    <w:rsid w:val="00ED299B"/>
    <w:rsid w:val="00ED2F55"/>
    <w:rsid w:val="00ED676F"/>
    <w:rsid w:val="00EE2CC8"/>
    <w:rsid w:val="00EE3F0F"/>
    <w:rsid w:val="00EF0199"/>
    <w:rsid w:val="00EF204B"/>
    <w:rsid w:val="00EF25FF"/>
    <w:rsid w:val="00EF3160"/>
    <w:rsid w:val="00EF3CB7"/>
    <w:rsid w:val="00EF6E87"/>
    <w:rsid w:val="00F009EC"/>
    <w:rsid w:val="00F0244B"/>
    <w:rsid w:val="00F0277A"/>
    <w:rsid w:val="00F0369C"/>
    <w:rsid w:val="00F12C84"/>
    <w:rsid w:val="00F152B5"/>
    <w:rsid w:val="00F16313"/>
    <w:rsid w:val="00F1700E"/>
    <w:rsid w:val="00F20FF1"/>
    <w:rsid w:val="00F21A42"/>
    <w:rsid w:val="00F272EC"/>
    <w:rsid w:val="00F3259D"/>
    <w:rsid w:val="00F325CB"/>
    <w:rsid w:val="00F32641"/>
    <w:rsid w:val="00F35457"/>
    <w:rsid w:val="00F3595B"/>
    <w:rsid w:val="00F367F3"/>
    <w:rsid w:val="00F36A26"/>
    <w:rsid w:val="00F36A33"/>
    <w:rsid w:val="00F37872"/>
    <w:rsid w:val="00F41F54"/>
    <w:rsid w:val="00F426A6"/>
    <w:rsid w:val="00F429FD"/>
    <w:rsid w:val="00F4623C"/>
    <w:rsid w:val="00F47A58"/>
    <w:rsid w:val="00F52602"/>
    <w:rsid w:val="00F56031"/>
    <w:rsid w:val="00F56399"/>
    <w:rsid w:val="00F61471"/>
    <w:rsid w:val="00F7709C"/>
    <w:rsid w:val="00F7750A"/>
    <w:rsid w:val="00F80006"/>
    <w:rsid w:val="00F80084"/>
    <w:rsid w:val="00F873D9"/>
    <w:rsid w:val="00F9024F"/>
    <w:rsid w:val="00F93465"/>
    <w:rsid w:val="00F95676"/>
    <w:rsid w:val="00F95B65"/>
    <w:rsid w:val="00F96401"/>
    <w:rsid w:val="00FA3F8B"/>
    <w:rsid w:val="00FA767D"/>
    <w:rsid w:val="00FB1B64"/>
    <w:rsid w:val="00FB1D6A"/>
    <w:rsid w:val="00FB392C"/>
    <w:rsid w:val="00FB7053"/>
    <w:rsid w:val="00FC39FD"/>
    <w:rsid w:val="00FC3C96"/>
    <w:rsid w:val="00FC565E"/>
    <w:rsid w:val="00FD1746"/>
    <w:rsid w:val="00FD2470"/>
    <w:rsid w:val="00FD425F"/>
    <w:rsid w:val="00FD52C1"/>
    <w:rsid w:val="00FD5823"/>
    <w:rsid w:val="00FD7BE0"/>
    <w:rsid w:val="00FE034F"/>
    <w:rsid w:val="00FE1C27"/>
    <w:rsid w:val="00FE5C31"/>
    <w:rsid w:val="00FF1B0E"/>
    <w:rsid w:val="00FF2320"/>
    <w:rsid w:val="00FF509F"/>
    <w:rsid w:val="00FF748B"/>
    <w:rsid w:val="01A57DA2"/>
    <w:rsid w:val="034C2738"/>
    <w:rsid w:val="03E0061C"/>
    <w:rsid w:val="040D7A92"/>
    <w:rsid w:val="046D2849"/>
    <w:rsid w:val="04A3630D"/>
    <w:rsid w:val="06946A65"/>
    <w:rsid w:val="074E6B20"/>
    <w:rsid w:val="08A73BA2"/>
    <w:rsid w:val="09870584"/>
    <w:rsid w:val="0A94148E"/>
    <w:rsid w:val="0C08554F"/>
    <w:rsid w:val="0C7837BE"/>
    <w:rsid w:val="0E661791"/>
    <w:rsid w:val="0E980F11"/>
    <w:rsid w:val="0F6B614E"/>
    <w:rsid w:val="0FA06C46"/>
    <w:rsid w:val="11B706CE"/>
    <w:rsid w:val="12FB2058"/>
    <w:rsid w:val="147A5E14"/>
    <w:rsid w:val="148661CC"/>
    <w:rsid w:val="14EF16B4"/>
    <w:rsid w:val="15674B2D"/>
    <w:rsid w:val="15F351B4"/>
    <w:rsid w:val="16A33137"/>
    <w:rsid w:val="16C402B7"/>
    <w:rsid w:val="16E26A5D"/>
    <w:rsid w:val="16E639E7"/>
    <w:rsid w:val="171C697B"/>
    <w:rsid w:val="18527D7D"/>
    <w:rsid w:val="18ED7A84"/>
    <w:rsid w:val="19302BDA"/>
    <w:rsid w:val="1A283A68"/>
    <w:rsid w:val="1D1F5682"/>
    <w:rsid w:val="1FCE365F"/>
    <w:rsid w:val="20E717EB"/>
    <w:rsid w:val="21185B98"/>
    <w:rsid w:val="21EE565A"/>
    <w:rsid w:val="22DE4722"/>
    <w:rsid w:val="25937E4D"/>
    <w:rsid w:val="26105650"/>
    <w:rsid w:val="26A86271"/>
    <w:rsid w:val="27546766"/>
    <w:rsid w:val="27CC5652"/>
    <w:rsid w:val="2942066F"/>
    <w:rsid w:val="2A163C02"/>
    <w:rsid w:val="2C3818FC"/>
    <w:rsid w:val="2CE10930"/>
    <w:rsid w:val="2D39592C"/>
    <w:rsid w:val="2D441559"/>
    <w:rsid w:val="2DC64273"/>
    <w:rsid w:val="2E0F4246"/>
    <w:rsid w:val="30F73D57"/>
    <w:rsid w:val="32686177"/>
    <w:rsid w:val="334A26CA"/>
    <w:rsid w:val="3387649B"/>
    <w:rsid w:val="34987E65"/>
    <w:rsid w:val="35B91D00"/>
    <w:rsid w:val="36AD0447"/>
    <w:rsid w:val="38D45095"/>
    <w:rsid w:val="39651FFA"/>
    <w:rsid w:val="3B1653FD"/>
    <w:rsid w:val="3B9631BB"/>
    <w:rsid w:val="3C3113DF"/>
    <w:rsid w:val="3D7D7703"/>
    <w:rsid w:val="3D9B01A7"/>
    <w:rsid w:val="3E1A7A73"/>
    <w:rsid w:val="3EB91CF7"/>
    <w:rsid w:val="40C13A19"/>
    <w:rsid w:val="41B10CFB"/>
    <w:rsid w:val="42612AF0"/>
    <w:rsid w:val="42E226BF"/>
    <w:rsid w:val="42F83566"/>
    <w:rsid w:val="436E715B"/>
    <w:rsid w:val="43D1176E"/>
    <w:rsid w:val="467033F0"/>
    <w:rsid w:val="467B5848"/>
    <w:rsid w:val="47F84F82"/>
    <w:rsid w:val="48E01EF2"/>
    <w:rsid w:val="494C574E"/>
    <w:rsid w:val="4B1D5346"/>
    <w:rsid w:val="4BB8666E"/>
    <w:rsid w:val="4DE3709F"/>
    <w:rsid w:val="4EFE1730"/>
    <w:rsid w:val="4FD9556C"/>
    <w:rsid w:val="5124266C"/>
    <w:rsid w:val="51A14074"/>
    <w:rsid w:val="51D70416"/>
    <w:rsid w:val="52254118"/>
    <w:rsid w:val="52D92ACB"/>
    <w:rsid w:val="52FE2AB7"/>
    <w:rsid w:val="54527E59"/>
    <w:rsid w:val="57304CC7"/>
    <w:rsid w:val="57821E15"/>
    <w:rsid w:val="57A03718"/>
    <w:rsid w:val="57F14FEE"/>
    <w:rsid w:val="591C35B4"/>
    <w:rsid w:val="5CC34D9B"/>
    <w:rsid w:val="5D0645AA"/>
    <w:rsid w:val="5EE24390"/>
    <w:rsid w:val="5EFC3685"/>
    <w:rsid w:val="5FFD36F8"/>
    <w:rsid w:val="60553E54"/>
    <w:rsid w:val="60FC0F80"/>
    <w:rsid w:val="62487958"/>
    <w:rsid w:val="628508B7"/>
    <w:rsid w:val="62AF1D53"/>
    <w:rsid w:val="62C95382"/>
    <w:rsid w:val="63535AFA"/>
    <w:rsid w:val="63907BE2"/>
    <w:rsid w:val="63E96BD1"/>
    <w:rsid w:val="64974D48"/>
    <w:rsid w:val="668B505C"/>
    <w:rsid w:val="67A45D01"/>
    <w:rsid w:val="681004EC"/>
    <w:rsid w:val="688E7D70"/>
    <w:rsid w:val="690D4C54"/>
    <w:rsid w:val="69D72936"/>
    <w:rsid w:val="6A024D1C"/>
    <w:rsid w:val="6BC35862"/>
    <w:rsid w:val="6BDF43B7"/>
    <w:rsid w:val="6C67093A"/>
    <w:rsid w:val="6FE969BF"/>
    <w:rsid w:val="6FFE7554"/>
    <w:rsid w:val="74272CF4"/>
    <w:rsid w:val="74BE27EA"/>
    <w:rsid w:val="75047BCC"/>
    <w:rsid w:val="75821629"/>
    <w:rsid w:val="764514C4"/>
    <w:rsid w:val="770449E7"/>
    <w:rsid w:val="7921227C"/>
    <w:rsid w:val="7A3D4CA5"/>
    <w:rsid w:val="7B15512D"/>
    <w:rsid w:val="7BCA67C5"/>
    <w:rsid w:val="7BCA7053"/>
    <w:rsid w:val="7CA164FB"/>
    <w:rsid w:val="7CD9296D"/>
    <w:rsid w:val="7CDD287A"/>
    <w:rsid w:val="7DA83C04"/>
    <w:rsid w:val="7E6A4EDF"/>
    <w:rsid w:val="7F05018A"/>
    <w:rsid w:val="7F3451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7"/>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autoRedefine/>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autoRedefine/>
    <w:qFormat/>
    <w:uiPriority w:val="0"/>
  </w:style>
  <w:style w:type="table" w:default="1" w:styleId="57">
    <w:name w:val="Normal Table"/>
    <w:autoRedefine/>
    <w:semiHidden/>
    <w:qFormat/>
    <w:uiPriority w:val="0"/>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beforeLines="0"/>
    </w:pPr>
    <w:rPr>
      <w:rFonts w:ascii="Arial" w:hAnsi="Arial"/>
      <w:sz w:val="24"/>
    </w:rPr>
  </w:style>
  <w:style w:type="paragraph" w:styleId="19">
    <w:name w:val="annotation text"/>
    <w:basedOn w:val="1"/>
    <w:link w:val="6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afterLines="0" w:afterAutospacing="0" w:line="360" w:lineRule="auto"/>
    </w:pPr>
    <w:rPr>
      <w:sz w:val="16"/>
    </w:rPr>
  </w:style>
  <w:style w:type="paragraph" w:styleId="21">
    <w:name w:val="List Bullet 3"/>
    <w:basedOn w:val="1"/>
    <w:autoRedefine/>
    <w:qFormat/>
    <w:uiPriority w:val="0"/>
    <w:pPr>
      <w:numPr>
        <w:ilvl w:val="0"/>
        <w:numId w:val="3"/>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0"/>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1"/>
    <w:autoRedefine/>
    <w:qFormat/>
    <w:uiPriority w:val="0"/>
  </w:style>
  <w:style w:type="paragraph" w:styleId="33">
    <w:name w:val="Body Text Indent 2"/>
    <w:basedOn w:val="1"/>
    <w:link w:val="72"/>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3"/>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afterLines="0" w:afterAutospacing="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afterLines="0" w:afterAutospacing="0" w:line="360" w:lineRule="auto"/>
      <w:ind w:left="840" w:leftChars="400"/>
    </w:pPr>
    <w:rPr>
      <w:sz w:val="24"/>
    </w:rPr>
  </w:style>
  <w:style w:type="paragraph" w:styleId="50">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Char"/>
    <w:link w:val="3"/>
    <w:qFormat/>
    <w:uiPriority w:val="0"/>
    <w:rPr>
      <w:rFonts w:ascii="Arial" w:hAnsi="Arial" w:eastAsia="黑体"/>
      <w:b/>
      <w:kern w:val="2"/>
      <w:sz w:val="32"/>
    </w:rPr>
  </w:style>
  <w:style w:type="character" w:customStyle="1" w:styleId="68">
    <w:name w:val="标题 3 Char"/>
    <w:link w:val="4"/>
    <w:qFormat/>
    <w:uiPriority w:val="0"/>
    <w:rPr>
      <w:rFonts w:eastAsia="宋体"/>
      <w:b/>
      <w:kern w:val="2"/>
      <w:sz w:val="32"/>
      <w:lang w:val="en-US" w:eastAsia="zh-CN"/>
    </w:rPr>
  </w:style>
  <w:style w:type="character" w:customStyle="1" w:styleId="69">
    <w:name w:val="批注文字 Char"/>
    <w:link w:val="19"/>
    <w:qFormat/>
    <w:uiPriority w:val="0"/>
    <w:rPr>
      <w:sz w:val="24"/>
    </w:rPr>
  </w:style>
  <w:style w:type="character" w:customStyle="1" w:styleId="70">
    <w:name w:val="正文文本缩进 Char"/>
    <w:link w:val="23"/>
    <w:qFormat/>
    <w:uiPriority w:val="0"/>
    <w:rPr>
      <w:kern w:val="2"/>
      <w:sz w:val="44"/>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Table Text Char"/>
    <w:link w:val="78"/>
    <w:qFormat/>
    <w:uiPriority w:val="0"/>
    <w:rPr>
      <w:rFonts w:ascii="Arial" w:hAnsi="Arial"/>
      <w:kern w:val="2"/>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Table Heading Char Char"/>
    <w:qFormat/>
    <w:uiPriority w:val="0"/>
    <w:rPr>
      <w:rFonts w:ascii="Arial" w:hAnsi="Arial" w:eastAsia="黑体"/>
      <w:kern w:val="2"/>
      <w:sz w:val="18"/>
      <w:lang w:val="en-US" w:eastAsia="zh-CN"/>
    </w:rPr>
  </w:style>
  <w:style w:type="character" w:customStyle="1" w:styleId="80">
    <w:name w:val="H2 Char"/>
    <w:qFormat/>
    <w:uiPriority w:val="0"/>
    <w:rPr>
      <w:rFonts w:ascii="Arial" w:hAnsi="Arial" w:eastAsia="宋体"/>
      <w:kern w:val="2"/>
      <w:sz w:val="28"/>
      <w:lang w:val="en-US" w:eastAsia="zh-CN"/>
    </w:rPr>
  </w:style>
  <w:style w:type="character" w:customStyle="1" w:styleId="81">
    <w:name w:val=" Char Char11"/>
    <w:qFormat/>
    <w:uiPriority w:val="0"/>
    <w:rPr>
      <w:rFonts w:ascii="宋体"/>
      <w:kern w:val="2"/>
      <w:sz w:val="28"/>
    </w:rPr>
  </w:style>
  <w:style w:type="character" w:customStyle="1" w:styleId="82">
    <w:name w:val="正文 + 三号 Char"/>
    <w:qFormat/>
    <w:uiPriority w:val="0"/>
    <w:rPr>
      <w:rFonts w:eastAsia="宋体"/>
      <w:kern w:val="2"/>
      <w:sz w:val="21"/>
      <w:lang w:val="en-US" w:eastAsia="zh-CN"/>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标书正文:  0.74 厘米 Char1"/>
    <w:qFormat/>
    <w:uiPriority w:val="0"/>
    <w:rPr>
      <w:rFonts w:eastAsia="宋体"/>
      <w:kern w:val="2"/>
      <w:sz w:val="24"/>
      <w:lang w:val="en-US" w:eastAsia="zh-CN"/>
    </w:rPr>
  </w:style>
  <w:style w:type="character" w:customStyle="1" w:styleId="86">
    <w:name w:val="font1"/>
    <w:qFormat/>
    <w:uiPriority w:val="0"/>
    <w:rPr>
      <w:color w:val="000000"/>
      <w:sz w:val="18"/>
    </w:rPr>
  </w:style>
  <w:style w:type="character" w:customStyle="1" w:styleId="87">
    <w:name w:val="v151"/>
    <w:qFormat/>
    <w:uiPriority w:val="0"/>
    <w:rPr>
      <w:sz w:val="18"/>
    </w:rPr>
  </w:style>
  <w:style w:type="character" w:customStyle="1" w:styleId="88">
    <w:name w:val="未命名11"/>
    <w:qFormat/>
    <w:uiPriority w:val="0"/>
    <w:rPr>
      <w:color w:val="77FFFF"/>
      <w:sz w:val="24"/>
    </w:rPr>
  </w:style>
  <w:style w:type="character" w:customStyle="1" w:styleId="89">
    <w:name w:val=" Char Char2"/>
    <w:qFormat/>
    <w:uiPriority w:val="0"/>
    <w:rPr>
      <w:rFonts w:eastAsia="宋体"/>
      <w:kern w:val="2"/>
      <w:sz w:val="18"/>
      <w:lang w:val="en-US" w:eastAsia="zh-CN"/>
    </w:rPr>
  </w:style>
  <w:style w:type="character" w:customStyle="1" w:styleId="90">
    <w:name w:val="content-white1"/>
    <w:qFormat/>
    <w:uiPriority w:val="0"/>
    <w:rPr>
      <w:rFonts w:ascii="_x000B__x000C_" w:hAnsi="_x000B__x000C_"/>
      <w:color w:val="auto"/>
      <w:sz w:val="18"/>
      <w:u w:val="none"/>
    </w:rPr>
  </w:style>
  <w:style w:type="character" w:customStyle="1" w:styleId="91">
    <w:name w:val=" Char Char7"/>
    <w:autoRedefine/>
    <w:qFormat/>
    <w:uiPriority w:val="0"/>
    <w:rPr>
      <w:rFonts w:ascii="宋体" w:hAnsi="宋体" w:eastAsia="宋体"/>
      <w:kern w:val="2"/>
      <w:sz w:val="28"/>
    </w:rPr>
  </w:style>
  <w:style w:type="character" w:customStyle="1" w:styleId="92">
    <w:name w:val="样式 宋体"/>
    <w:qFormat/>
    <w:uiPriority w:val="0"/>
    <w:rPr>
      <w:rFonts w:ascii="宋体" w:hAnsi="宋体" w:eastAsia="宋体"/>
      <w:sz w:val="28"/>
    </w:rPr>
  </w:style>
  <w:style w:type="character" w:customStyle="1" w:styleId="93">
    <w:name w:val="crowed11"/>
    <w:qFormat/>
    <w:uiPriority w:val="0"/>
    <w:rPr>
      <w:rFonts w:hint="default" w:ascii="_x000B__x000C_" w:hAnsi="_x000B__x000C_"/>
      <w:sz w:val="24"/>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itle_emph1"/>
    <w:qFormat/>
    <w:uiPriority w:val="0"/>
    <w:rPr>
      <w:rFonts w:hint="default" w:ascii="Arial" w:hAnsi="Arial"/>
      <w:b/>
      <w:sz w:val="20"/>
    </w:rPr>
  </w:style>
  <w:style w:type="character" w:customStyle="1" w:styleId="97">
    <w:name w:val=" Char Char6"/>
    <w:qFormat/>
    <w:uiPriority w:val="0"/>
    <w:rPr>
      <w:rFonts w:ascii="仿宋_GB2312" w:eastAsia="仿宋_GB2312"/>
      <w:kern w:val="2"/>
      <w:sz w:val="32"/>
    </w:rPr>
  </w:style>
  <w:style w:type="character" w:customStyle="1" w:styleId="98">
    <w:name w:val="小 Char"/>
    <w:qFormat/>
    <w:uiPriority w:val="0"/>
    <w:rPr>
      <w:rFonts w:ascii="宋体" w:hAnsi="Courier New" w:eastAsia="宋体"/>
      <w:kern w:val="2"/>
      <w:sz w:val="21"/>
      <w:lang w:val="en-US" w:eastAsia="zh-CN" w:bidi="ar-SA"/>
    </w:rPr>
  </w:style>
  <w:style w:type="character" w:customStyle="1" w:styleId="99">
    <w:name w:val=" Char Char5"/>
    <w:qFormat/>
    <w:uiPriority w:val="0"/>
    <w:rPr>
      <w:rFonts w:ascii="Arial" w:hAnsi="Arial" w:eastAsia="宋体"/>
      <w:b/>
      <w:smallCaps/>
      <w:kern w:val="28"/>
      <w:sz w:val="36"/>
      <w:lang w:val="en-US" w:eastAsia="en-US"/>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4"/>
    <w:qFormat/>
    <w:uiPriority w:val="0"/>
    <w:rPr>
      <w:rFonts w:eastAsia="宋体"/>
      <w:b/>
      <w:kern w:val="2"/>
      <w:sz w:val="21"/>
      <w:lang w:val="en-US" w:eastAsia="zh-CN"/>
    </w:rPr>
  </w:style>
  <w:style w:type="character" w:customStyle="1" w:styleId="102">
    <w:name w:val=" Char Char3"/>
    <w:qFormat/>
    <w:uiPriority w:val="0"/>
    <w:rPr>
      <w:rFonts w:eastAsia="宋体"/>
      <w:kern w:val="2"/>
      <w:sz w:val="18"/>
      <w:lang w:val="en-US" w:eastAsia="zh-CN"/>
    </w:rPr>
  </w:style>
  <w:style w:type="character" w:customStyle="1" w:styleId="103">
    <w:name w:val="top-det1"/>
    <w:qFormat/>
    <w:uiPriority w:val="0"/>
    <w:rPr>
      <w:b/>
      <w:color w:val="000000"/>
    </w:rPr>
  </w:style>
  <w:style w:type="paragraph" w:customStyle="1" w:styleId="104">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0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06">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07">
    <w:name w:val=" Char Char 字元 字元 字元 Char Char Char Char"/>
    <w:basedOn w:val="1"/>
    <w:qFormat/>
    <w:uiPriority w:val="0"/>
    <w:pPr>
      <w:adjustRightInd w:val="0"/>
      <w:spacing w:line="360" w:lineRule="auto"/>
    </w:pPr>
    <w:rPr>
      <w:kern w:val="0"/>
      <w:sz w:val="24"/>
    </w:rPr>
  </w:style>
  <w:style w:type="paragraph" w:customStyle="1" w:styleId="108">
    <w:name w:val="Table Contents"/>
    <w:basedOn w:val="22"/>
    <w:qFormat/>
    <w:uiPriority w:val="0"/>
    <w:pPr>
      <w:suppressAutoHyphens/>
      <w:jc w:val="left"/>
    </w:pPr>
    <w:rPr>
      <w:rFonts w:ascii="Times New Roman" w:eastAsia="Times New Roman"/>
      <w:kern w:val="0"/>
      <w:sz w:val="24"/>
    </w:rPr>
  </w:style>
  <w:style w:type="paragraph" w:customStyle="1" w:styleId="10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10">
    <w:name w:val="Char1 Char Char Char"/>
    <w:basedOn w:val="1"/>
    <w:qFormat/>
    <w:uiPriority w:val="0"/>
    <w:rPr>
      <w:rFonts w:ascii="Tahoma" w:hAnsi="Tahoma"/>
      <w:sz w:val="30"/>
    </w:rPr>
  </w:style>
  <w:style w:type="paragraph" w:customStyle="1" w:styleId="111">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12">
    <w:name w:val="Style Heading 3h3Heading 3 - oldLevel 3 HeadH3level_3PIM 3se..."/>
    <w:basedOn w:val="4"/>
    <w:autoRedefine/>
    <w:qFormat/>
    <w:uiPriority w:val="0"/>
    <w:pPr>
      <w:numPr>
        <w:ilvl w:val="2"/>
        <w:numId w:val="2"/>
      </w:numPr>
      <w:tabs>
        <w:tab w:val="left" w:pos="709"/>
        <w:tab w:val="left" w:pos="1620"/>
      </w:tabs>
      <w:spacing w:line="413" w:lineRule="auto"/>
    </w:pPr>
  </w:style>
  <w:style w:type="paragraph" w:customStyle="1" w:styleId="113">
    <w:name w:val=" Char Char Char"/>
    <w:basedOn w:val="1"/>
    <w:qFormat/>
    <w:uiPriority w:val="0"/>
    <w:rPr>
      <w:rFonts w:ascii="Tahoma" w:hAnsi="Tahoma"/>
      <w:sz w:val="24"/>
    </w:rPr>
  </w:style>
  <w:style w:type="paragraph" w:customStyle="1" w:styleId="114">
    <w:name w:val="图片文字"/>
    <w:basedOn w:val="1"/>
    <w:qFormat/>
    <w:uiPriority w:val="0"/>
    <w:pPr>
      <w:spacing w:line="240" w:lineRule="atLeast"/>
      <w:jc w:val="center"/>
    </w:pPr>
    <w:rPr>
      <w:sz w:val="21"/>
    </w:rPr>
  </w:style>
  <w:style w:type="paragraph" w:customStyle="1" w:styleId="115">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16">
    <w:name w:val="标题无"/>
    <w:basedOn w:val="1"/>
    <w:qFormat/>
    <w:uiPriority w:val="0"/>
    <w:pPr>
      <w:spacing w:line="360" w:lineRule="auto"/>
    </w:pPr>
    <w:rPr>
      <w:sz w:val="24"/>
    </w:rPr>
  </w:style>
  <w:style w:type="paragraph" w:customStyle="1" w:styleId="117">
    <w:name w:val="1"/>
    <w:basedOn w:val="1"/>
    <w:next w:val="30"/>
    <w:qFormat/>
    <w:uiPriority w:val="0"/>
    <w:rPr>
      <w:rFonts w:ascii="宋体" w:hAnsi="Courier New"/>
      <w:sz w:val="21"/>
    </w:rPr>
  </w:style>
  <w:style w:type="paragraph" w:customStyle="1" w:styleId="118">
    <w:name w:val="Title - Date"/>
    <w:basedOn w:val="53"/>
    <w:next w:val="1"/>
    <w:qFormat/>
    <w:uiPriority w:val="0"/>
    <w:pPr>
      <w:spacing w:before="240" w:beforeLines="0" w:beforeAutospacing="0" w:after="720" w:afterLines="0" w:afterAutospacing="0"/>
    </w:pPr>
    <w:rPr>
      <w:sz w:val="28"/>
    </w:rPr>
  </w:style>
  <w:style w:type="paragraph" w:customStyle="1" w:styleId="119">
    <w:name w:val="_Style 118"/>
    <w:qFormat/>
    <w:uiPriority w:val="0"/>
    <w:rPr>
      <w:rFonts w:ascii="Times New Roman" w:hAnsi="Times New Roman" w:eastAsia="宋体" w:cs="Times New Roman"/>
      <w:kern w:val="2"/>
      <w:sz w:val="21"/>
      <w:lang w:val="en-US" w:eastAsia="zh-CN" w:bidi="ar-SA"/>
    </w:rPr>
  </w:style>
  <w:style w:type="paragraph" w:customStyle="1" w:styleId="120">
    <w:name w:val="关键词"/>
    <w:basedOn w:val="1"/>
    <w:next w:val="1"/>
    <w:qFormat/>
    <w:uiPriority w:val="0"/>
    <w:pPr>
      <w:spacing w:line="360" w:lineRule="auto"/>
    </w:pPr>
    <w:rPr>
      <w:rFonts w:eastAsia="黑体"/>
      <w:sz w:val="20"/>
    </w:rPr>
  </w:style>
  <w:style w:type="paragraph" w:customStyle="1" w:styleId="1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2">
    <w:name w:val="摘要"/>
    <w:basedOn w:val="1"/>
    <w:next w:val="3"/>
    <w:qFormat/>
    <w:uiPriority w:val="0"/>
    <w:pPr>
      <w:spacing w:line="360" w:lineRule="auto"/>
    </w:pPr>
    <w:rPr>
      <w:rFonts w:eastAsia="黑体"/>
      <w:sz w:val="20"/>
    </w:rPr>
  </w:style>
  <w:style w:type="paragraph" w:customStyle="1" w:styleId="12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24">
    <w:name w:val="af"/>
    <w:basedOn w:val="1"/>
    <w:qFormat/>
    <w:uiPriority w:val="0"/>
    <w:pPr>
      <w:widowControl/>
      <w:spacing w:line="300" w:lineRule="atLeast"/>
      <w:jc w:val="left"/>
    </w:pPr>
    <w:rPr>
      <w:rFonts w:ascii="宋体" w:hAnsi="宋体"/>
      <w:kern w:val="0"/>
      <w:sz w:val="18"/>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样式 宋体 五号 行距: 单倍行距"/>
    <w:basedOn w:val="1"/>
    <w:qFormat/>
    <w:uiPriority w:val="0"/>
    <w:pPr>
      <w:adjustRightInd w:val="0"/>
      <w:jc w:val="left"/>
    </w:pPr>
    <w:rPr>
      <w:rFonts w:ascii="宋体" w:hAnsi="宋体"/>
      <w:kern w:val="0"/>
      <w:sz w:val="21"/>
    </w:rPr>
  </w:style>
  <w:style w:type="paragraph" w:customStyle="1" w:styleId="129">
    <w:name w:val="Body Text Indent 2"/>
    <w:basedOn w:val="1"/>
    <w:qFormat/>
    <w:uiPriority w:val="0"/>
    <w:pPr>
      <w:adjustRightInd w:val="0"/>
      <w:spacing w:before="120" w:beforeLines="0" w:beforeAutospacing="0"/>
      <w:ind w:firstLine="420"/>
      <w:textAlignment w:val="baseline"/>
    </w:pPr>
    <w:rPr>
      <w:sz w:val="24"/>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3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34">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35">
    <w:name w:val="二级条标题"/>
    <w:basedOn w:val="136"/>
    <w:next w:val="138"/>
    <w:qFormat/>
    <w:uiPriority w:val="0"/>
    <w:pPr>
      <w:ind w:left="840"/>
      <w:outlineLvl w:val="3"/>
    </w:pPr>
  </w:style>
  <w:style w:type="paragraph" w:customStyle="1" w:styleId="136">
    <w:name w:val="一级条标题"/>
    <w:basedOn w:val="137"/>
    <w:next w:val="138"/>
    <w:qFormat/>
    <w:uiPriority w:val="0"/>
    <w:pPr>
      <w:numPr>
        <w:ilvl w:val="1"/>
        <w:numId w:val="0"/>
      </w:numPr>
      <w:spacing w:before="0" w:beforeLines="0" w:beforeAutospacing="0" w:after="0" w:afterLines="0" w:afterAutospacing="0"/>
      <w:ind w:left="525"/>
      <w:outlineLvl w:val="2"/>
    </w:pPr>
    <w:rPr>
      <w:sz w:val="21"/>
    </w:rPr>
  </w:style>
  <w:style w:type="paragraph" w:customStyle="1" w:styleId="13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42">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3">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样式 正文缩进正文（首行缩进两字）表正文正文非缩进特点标题4段1 + 首行缩进:  2 字符"/>
    <w:basedOn w:val="15"/>
    <w:qFormat/>
    <w:uiPriority w:val="0"/>
    <w:pPr>
      <w:ind w:firstLine="480" w:firstLineChars="200"/>
    </w:pPr>
  </w:style>
  <w:style w:type="paragraph" w:customStyle="1" w:styleId="14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8">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49">
    <w:name w:val="表格内文字"/>
    <w:basedOn w:val="30"/>
    <w:qFormat/>
    <w:uiPriority w:val="0"/>
    <w:pPr>
      <w:adjustRightInd w:val="0"/>
    </w:pPr>
    <w:rPr>
      <w:color w:val="000000"/>
      <w:lang w:val="en-GB"/>
    </w:rPr>
  </w:style>
  <w:style w:type="paragraph" w:customStyle="1" w:styleId="150">
    <w:name w:val="没有缩进（为图形使用）"/>
    <w:basedOn w:val="1"/>
    <w:autoRedefine/>
    <w:qFormat/>
    <w:uiPriority w:val="0"/>
    <w:pPr>
      <w:spacing w:before="120" w:beforeLines="0" w:beforeAutospacing="0" w:after="120" w:afterLines="0" w:afterAutospacing="0" w:line="360" w:lineRule="auto"/>
    </w:pPr>
    <w:rPr>
      <w:sz w:val="24"/>
    </w:rPr>
  </w:style>
  <w:style w:type="paragraph" w:customStyle="1" w:styleId="15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2">
    <w:name w:val=" Char1 Char Char Char"/>
    <w:basedOn w:val="1"/>
    <w:qFormat/>
    <w:uiPriority w:val="0"/>
    <w:rPr>
      <w:rFonts w:ascii="Tahoma" w:hAnsi="Tahoma"/>
      <w:sz w:val="24"/>
    </w:rPr>
  </w:style>
  <w:style w:type="paragraph" w:customStyle="1" w:styleId="15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Char Char Char Char Char Char Char"/>
    <w:basedOn w:val="17"/>
    <w:qFormat/>
    <w:uiPriority w:val="0"/>
    <w:rPr>
      <w:rFonts w:ascii="宋体" w:hAnsi="Tahoma"/>
    </w:rPr>
  </w:style>
  <w:style w:type="paragraph" w:customStyle="1" w:styleId="156">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57">
    <w:name w:val="文章正文"/>
    <w:basedOn w:val="1"/>
    <w:qFormat/>
    <w:uiPriority w:val="0"/>
    <w:pPr>
      <w:ind w:firstLine="560" w:firstLineChars="200"/>
    </w:pPr>
    <w:rPr>
      <w:rFonts w:ascii="仿宋_GB2312" w:hAnsi="宋体" w:eastAsia="仿宋_GB2312"/>
      <w:color w:val="000000"/>
    </w:rPr>
  </w:style>
  <w:style w:type="paragraph" w:customStyle="1" w:styleId="158">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0">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4">
    <w:name w:val="样式 行距: 1.5 倍行距1"/>
    <w:basedOn w:val="1"/>
    <w:qFormat/>
    <w:uiPriority w:val="0"/>
    <w:pPr>
      <w:snapToGrid w:val="0"/>
    </w:pPr>
    <w:rPr>
      <w:sz w:val="21"/>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styleId="166">
    <w:name w:val="List Paragraph"/>
    <w:basedOn w:val="1"/>
    <w:qFormat/>
    <w:uiPriority w:val="34"/>
    <w:pPr>
      <w:ind w:firstLine="420" w:firstLineChars="200"/>
    </w:pPr>
  </w:style>
  <w:style w:type="paragraph" w:customStyle="1" w:styleId="16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6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9">
    <w:name w:val=" Char2 Char Char Char Char Char Char"/>
    <w:basedOn w:val="1"/>
    <w:qFormat/>
    <w:uiPriority w:val="0"/>
    <w:rPr>
      <w:rFonts w:ascii="仿宋_GB2312"/>
      <w:b/>
      <w:sz w:val="30"/>
    </w:rPr>
  </w:style>
  <w:style w:type="paragraph" w:customStyle="1" w:styleId="170">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7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2">
    <w:name w:val="首行缩进 1"/>
    <w:basedOn w:val="1"/>
    <w:qFormat/>
    <w:uiPriority w:val="0"/>
    <w:pPr>
      <w:spacing w:after="120" w:afterLines="0" w:afterAutospacing="0" w:line="360" w:lineRule="auto"/>
      <w:ind w:firstLine="200" w:firstLineChars="200"/>
    </w:pPr>
    <w:rPr>
      <w:sz w:val="24"/>
    </w:rPr>
  </w:style>
  <w:style w:type="paragraph" w:customStyle="1" w:styleId="17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4">
    <w:name w:val="IN Feature"/>
    <w:next w:val="15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00"/>
    <w:basedOn w:val="1"/>
    <w:qFormat/>
    <w:uiPriority w:val="0"/>
    <w:pPr>
      <w:autoSpaceDE w:val="0"/>
      <w:autoSpaceDN w:val="0"/>
      <w:adjustRightInd w:val="0"/>
      <w:jc w:val="left"/>
    </w:pPr>
    <w:rPr>
      <w:rFonts w:ascii="黑体" w:eastAsia="黑体"/>
      <w:b/>
      <w:kern w:val="0"/>
      <w:sz w:val="20"/>
    </w:rPr>
  </w:style>
  <w:style w:type="paragraph" w:customStyle="1" w:styleId="17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78">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7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81">
    <w:name w:val="文本1"/>
    <w:basedOn w:val="1"/>
    <w:qFormat/>
    <w:uiPriority w:val="0"/>
    <w:pPr>
      <w:adjustRightInd w:val="0"/>
      <w:spacing w:line="312" w:lineRule="atLeast"/>
      <w:jc w:val="center"/>
      <w:textAlignment w:val="baseline"/>
    </w:pPr>
    <w:rPr>
      <w:kern w:val="0"/>
      <w:sz w:val="18"/>
    </w:rPr>
  </w:style>
  <w:style w:type="paragraph" w:customStyle="1" w:styleId="182">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样式1xz"/>
    <w:basedOn w:val="1"/>
    <w:qFormat/>
    <w:uiPriority w:val="0"/>
    <w:pPr>
      <w:tabs>
        <w:tab w:val="left" w:pos="1050"/>
        <w:tab w:val="right" w:leader="dot" w:pos="8296"/>
      </w:tabs>
    </w:pPr>
    <w:rPr>
      <w:caps/>
      <w:spacing w:val="20"/>
      <w:sz w:val="24"/>
    </w:rPr>
  </w:style>
  <w:style w:type="paragraph" w:customStyle="1" w:styleId="189">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0">
    <w:name w:val="二级列表"/>
    <w:basedOn w:val="142"/>
    <w:next w:val="142"/>
    <w:qFormat/>
    <w:uiPriority w:val="0"/>
    <w:pPr>
      <w:tabs>
        <w:tab w:val="left" w:pos="2120"/>
      </w:tabs>
      <w:ind w:firstLine="0" w:firstLineChars="0"/>
    </w:pPr>
    <w:rPr>
      <w:b/>
    </w:rPr>
  </w:style>
  <w:style w:type="paragraph" w:customStyle="1" w:styleId="19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 Char Char Char Char Char Char Char"/>
    <w:basedOn w:val="1"/>
    <w:qFormat/>
    <w:uiPriority w:val="0"/>
    <w:rPr>
      <w:rFonts w:ascii="Tahoma" w:hAnsi="Tahoma"/>
      <w:sz w:val="24"/>
    </w:rPr>
  </w:style>
  <w:style w:type="paragraph" w:customStyle="1" w:styleId="19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95">
    <w:name w:val="默认段落字体 Para Char Char Char Char Char Char Char Char Char1 Char Char Char Char"/>
    <w:basedOn w:val="1"/>
    <w:qFormat/>
    <w:uiPriority w:val="0"/>
    <w:rPr>
      <w:rFonts w:ascii="Tahoma" w:hAnsi="Tahoma"/>
      <w:sz w:val="24"/>
    </w:rPr>
  </w:style>
  <w:style w:type="paragraph" w:customStyle="1" w:styleId="19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97">
    <w:name w:val="可研正文"/>
    <w:basedOn w:val="22"/>
    <w:qFormat/>
    <w:uiPriority w:val="0"/>
    <w:pPr>
      <w:adjustRightInd w:val="0"/>
      <w:snapToGrid w:val="0"/>
      <w:spacing w:line="440" w:lineRule="exact"/>
      <w:ind w:firstLine="567"/>
    </w:pPr>
    <w:rPr>
      <w:sz w:val="28"/>
    </w:rPr>
  </w:style>
  <w:style w:type="paragraph" w:customStyle="1" w:styleId="19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9">
    <w:name w:val="内容标题"/>
    <w:basedOn w:val="17"/>
    <w:qFormat/>
    <w:uiPriority w:val="0"/>
    <w:rPr>
      <w:rFonts w:ascii="Tahoma" w:hAnsi="Tahoma"/>
      <w:sz w:val="24"/>
    </w:rPr>
  </w:style>
  <w:style w:type="paragraph" w:customStyle="1" w:styleId="200">
    <w:name w:val="标书正文:  0.74 厘米"/>
    <w:basedOn w:val="1"/>
    <w:qFormat/>
    <w:uiPriority w:val="0"/>
    <w:pPr>
      <w:snapToGrid w:val="0"/>
      <w:spacing w:line="360" w:lineRule="auto"/>
      <w:ind w:firstLine="420"/>
    </w:pPr>
    <w:rPr>
      <w:sz w:val="24"/>
    </w:rPr>
  </w:style>
  <w:style w:type="paragraph" w:customStyle="1" w:styleId="201">
    <w:name w:val=" Char Char14 Char Char"/>
    <w:basedOn w:val="1"/>
    <w:qFormat/>
    <w:uiPriority w:val="0"/>
    <w:rPr>
      <w:sz w:val="21"/>
      <w:szCs w:val="24"/>
    </w:rPr>
  </w:style>
  <w:style w:type="paragraph" w:customStyle="1" w:styleId="202">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Char"/>
    <w:basedOn w:val="1"/>
    <w:qFormat/>
    <w:uiPriority w:val="0"/>
    <w:pPr>
      <w:spacing w:line="240" w:lineRule="atLeast"/>
      <w:ind w:left="420" w:firstLine="420"/>
    </w:pPr>
    <w:rPr>
      <w:kern w:val="0"/>
      <w:sz w:val="21"/>
    </w:rPr>
  </w:style>
  <w:style w:type="paragraph" w:customStyle="1" w:styleId="20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6">
    <w:name w:val="编号正文"/>
    <w:basedOn w:val="179"/>
    <w:qFormat/>
    <w:uiPriority w:val="0"/>
    <w:pPr>
      <w:snapToGrid/>
      <w:spacing w:line="360" w:lineRule="auto"/>
      <w:ind w:left="1407" w:hanging="1047"/>
      <w:jc w:val="left"/>
    </w:pPr>
    <w:rPr>
      <w:rFonts w:eastAsia="仿宋_GB2312"/>
    </w:rPr>
  </w:style>
  <w:style w:type="paragraph" w:customStyle="1" w:styleId="207">
    <w:name w:val="首行缩进"/>
    <w:basedOn w:val="1"/>
    <w:qFormat/>
    <w:uiPriority w:val="0"/>
    <w:pPr>
      <w:numPr>
        <w:ilvl w:val="0"/>
        <w:numId w:val="9"/>
      </w:numPr>
      <w:spacing w:line="360" w:lineRule="auto"/>
    </w:pPr>
    <w:rPr>
      <w:rFonts w:eastAsia="仿宋_GB2312"/>
    </w:rPr>
  </w:style>
  <w:style w:type="paragraph" w:customStyle="1" w:styleId="208">
    <w:name w:val=" Char1"/>
    <w:basedOn w:val="1"/>
    <w:qFormat/>
    <w:uiPriority w:val="0"/>
    <w:rPr>
      <w:sz w:val="21"/>
    </w:rPr>
  </w:style>
  <w:style w:type="paragraph" w:customStyle="1" w:styleId="209">
    <w:name w:val="样式2"/>
    <w:basedOn w:val="5"/>
    <w:qFormat/>
    <w:uiPriority w:val="0"/>
    <w:pPr>
      <w:numPr>
        <w:ilvl w:val="0"/>
        <w:numId w:val="10"/>
      </w:numPr>
      <w:spacing w:before="560" w:beforeLines="0" w:line="400" w:lineRule="exact"/>
      <w:jc w:val="center"/>
      <w:outlineLvl w:val="0"/>
    </w:pPr>
    <w:rPr>
      <w:b w:val="0"/>
      <w:sz w:val="44"/>
    </w:rPr>
  </w:style>
  <w:style w:type="paragraph" w:customStyle="1" w:styleId="210">
    <w:name w:val="正文表格"/>
    <w:basedOn w:val="1"/>
    <w:qFormat/>
    <w:uiPriority w:val="0"/>
    <w:pPr>
      <w:adjustRightInd w:val="0"/>
      <w:spacing w:before="40" w:beforeLines="0" w:beforeAutospacing="0" w:after="40" w:afterLines="0" w:afterAutospacing="0"/>
    </w:pPr>
    <w:rPr>
      <w:sz w:val="24"/>
    </w:rPr>
  </w:style>
  <w:style w:type="paragraph" w:customStyle="1" w:styleId="2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12">
    <w:name w:val="表文字"/>
    <w:qFormat/>
    <w:uiPriority w:val="0"/>
    <w:rPr>
      <w:rFonts w:ascii="宋体" w:hAnsi="Times New Roman" w:eastAsia="宋体" w:cs="Times New Roman"/>
      <w:kern w:val="2"/>
      <w:lang w:val="en-US" w:eastAsia="zh-CN" w:bidi="ar-SA"/>
    </w:rPr>
  </w:style>
  <w:style w:type="paragraph" w:customStyle="1" w:styleId="21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 Char Char Char Char Char Char Char Char Char Char Char Char Char Char Char Char"/>
    <w:basedOn w:val="1"/>
    <w:qFormat/>
    <w:uiPriority w:val="0"/>
    <w:pPr>
      <w:tabs>
        <w:tab w:val="left" w:pos="360"/>
      </w:tabs>
    </w:pPr>
    <w:rPr>
      <w:sz w:val="24"/>
    </w:rPr>
  </w:style>
  <w:style w:type="paragraph" w:customStyle="1" w:styleId="216">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17">
    <w:name w:val="样式4"/>
    <w:basedOn w:val="5"/>
    <w:qFormat/>
    <w:uiPriority w:val="0"/>
    <w:pPr>
      <w:adjustRightInd w:val="0"/>
      <w:snapToGrid w:val="0"/>
    </w:pPr>
  </w:style>
  <w:style w:type="paragraph" w:customStyle="1" w:styleId="21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21">
    <w:name w:val="1.正文"/>
    <w:basedOn w:val="1"/>
    <w:qFormat/>
    <w:uiPriority w:val="0"/>
    <w:pPr>
      <w:spacing w:line="360" w:lineRule="auto"/>
      <w:ind w:left="540" w:leftChars="225" w:firstLine="540" w:firstLineChars="225"/>
    </w:pPr>
    <w:rPr>
      <w:sz w:val="24"/>
    </w:rPr>
  </w:style>
  <w:style w:type="paragraph" w:customStyle="1" w:styleId="22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正文 + 三号"/>
    <w:basedOn w:val="1"/>
    <w:qFormat/>
    <w:uiPriority w:val="0"/>
    <w:rPr>
      <w:sz w:val="21"/>
    </w:rPr>
  </w:style>
  <w:style w:type="paragraph" w:customStyle="1" w:styleId="225">
    <w:name w:val="Title - Revision"/>
    <w:basedOn w:val="53"/>
    <w:qFormat/>
    <w:uiPriority w:val="0"/>
    <w:pPr>
      <w:spacing w:before="720" w:beforeLines="0" w:beforeAutospacing="0"/>
    </w:pPr>
  </w:style>
  <w:style w:type="paragraph" w:customStyle="1" w:styleId="226">
    <w:name w:val="表号"/>
    <w:basedOn w:val="1"/>
    <w:qFormat/>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27">
    <w:name w:val="表头样式"/>
    <w:basedOn w:val="1"/>
    <w:qFormat/>
    <w:uiPriority w:val="0"/>
    <w:pPr>
      <w:autoSpaceDE w:val="0"/>
      <w:autoSpaceDN w:val="0"/>
      <w:adjustRightInd w:val="0"/>
      <w:spacing w:line="360" w:lineRule="auto"/>
      <w:jc w:val="left"/>
    </w:pPr>
    <w:rPr>
      <w:b/>
      <w:kern w:val="0"/>
      <w:sz w:val="21"/>
    </w:rPr>
  </w:style>
  <w:style w:type="paragraph" w:customStyle="1" w:styleId="228">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29">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3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1">
    <w:name w:val=" Char Char1 Char"/>
    <w:basedOn w:val="1"/>
    <w:qFormat/>
    <w:uiPriority w:val="0"/>
    <w:rPr>
      <w:rFonts w:ascii="Tahoma" w:hAnsi="Tahoma"/>
      <w:sz w:val="24"/>
      <w:szCs w:val="24"/>
    </w:rPr>
  </w:style>
  <w:style w:type="paragraph" w:customStyle="1" w:styleId="232">
    <w:name w:val=" Char"/>
    <w:basedOn w:val="1"/>
    <w:qFormat/>
    <w:uiPriority w:val="0"/>
    <w:pPr>
      <w:spacing w:line="240" w:lineRule="atLeast"/>
      <w:ind w:left="420" w:firstLine="420"/>
    </w:pPr>
    <w:rPr>
      <w:kern w:val="0"/>
      <w:sz w:val="21"/>
    </w:rPr>
  </w:style>
  <w:style w:type="paragraph" w:customStyle="1" w:styleId="233">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character" w:customStyle="1" w:styleId="237">
    <w:name w:val="font71"/>
    <w:basedOn w:val="59"/>
    <w:qFormat/>
    <w:uiPriority w:val="0"/>
    <w:rPr>
      <w:rFonts w:hint="eastAsia" w:ascii="宋体" w:hAnsi="宋体" w:eastAsia="宋体" w:cs="宋体"/>
      <w:b/>
      <w:bCs/>
      <w:color w:val="000000"/>
      <w:sz w:val="21"/>
      <w:szCs w:val="21"/>
      <w:u w:val="none"/>
    </w:rPr>
  </w:style>
  <w:style w:type="character" w:customStyle="1" w:styleId="238">
    <w:name w:val="font41"/>
    <w:basedOn w:val="59"/>
    <w:qFormat/>
    <w:uiPriority w:val="0"/>
    <w:rPr>
      <w:rFonts w:hint="eastAsia" w:ascii="宋体" w:hAnsi="宋体" w:eastAsia="宋体" w:cs="宋体"/>
      <w:color w:val="000000"/>
      <w:sz w:val="21"/>
      <w:szCs w:val="21"/>
      <w:u w:val="none"/>
    </w:rPr>
  </w:style>
  <w:style w:type="character" w:customStyle="1" w:styleId="239">
    <w:name w:val="font51"/>
    <w:basedOn w:val="59"/>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11</Pages>
  <Words>4337</Words>
  <Characters>4636</Characters>
  <Lines>33</Lines>
  <Paragraphs>9</Paragraphs>
  <TotalTime>3</TotalTime>
  <ScaleCrop>false</ScaleCrop>
  <LinksUpToDate>false</LinksUpToDate>
  <CharactersWithSpaces>4901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2022-07-12T09:32:00Z</dcterms:created>
  <dc:creator>周媛媛</dc:creator>
  <cp:lastModifiedBy>今天</cp:lastModifiedBy>
  <cp:lastPrinted>2021-07-02T06:17:00Z</cp:lastPrinted>
  <dcterms:modified xsi:type="dcterms:W3CDTF">2025-09-30T13:22:24Z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65698F2F6A0840A19C050B8CFCBEEA45_13</vt:lpwstr>
  </property>
  <property fmtid="{D5CDD505-2E9C-101B-9397-08002B2CF9AE}" pid="4" name="KSOTemplateDocerSaveRecord">
    <vt:lpwstr>eyJoZGlkIjoiNTFmOTQyYzdiZDc1NDM0N2I5MWRkZGYzYTc5YzY0OTgiLCJ1c2VySWQiOiIxMjU3NDg3NTgxIn0=</vt:lpwstr>
  </property>
</Properties>
</file>